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8ED3A" w14:textId="77777777" w:rsidR="000E0954" w:rsidRPr="00AB335B" w:rsidRDefault="000E0954" w:rsidP="000E0954">
      <w:pPr>
        <w:pStyle w:val="NoSpacing"/>
        <w:jc w:val="center"/>
        <w:rPr>
          <w:b/>
          <w:sz w:val="20"/>
          <w:szCs w:val="20"/>
        </w:rPr>
      </w:pPr>
      <w:bookmarkStart w:id="0" w:name="_GoBack"/>
      <w:bookmarkEnd w:id="0"/>
      <w:r w:rsidRPr="00AB335B">
        <w:rPr>
          <w:b/>
          <w:sz w:val="20"/>
          <w:szCs w:val="20"/>
        </w:rPr>
        <w:t>Albany City School District</w:t>
      </w:r>
    </w:p>
    <w:p w14:paraId="6F818171" w14:textId="77777777" w:rsidR="001C340E" w:rsidRPr="00AB335B" w:rsidRDefault="00CF3C1F" w:rsidP="000E0954">
      <w:pPr>
        <w:pStyle w:val="NoSpacing"/>
        <w:jc w:val="center"/>
        <w:rPr>
          <w:b/>
          <w:sz w:val="24"/>
          <w:szCs w:val="24"/>
        </w:rPr>
      </w:pPr>
      <w:r w:rsidRPr="00AB335B">
        <w:rPr>
          <w:b/>
          <w:sz w:val="24"/>
          <w:szCs w:val="24"/>
        </w:rPr>
        <w:t xml:space="preserve">Tier 1 </w:t>
      </w:r>
      <w:r w:rsidR="00426D4B" w:rsidRPr="00AB335B">
        <w:rPr>
          <w:b/>
          <w:sz w:val="24"/>
          <w:szCs w:val="24"/>
        </w:rPr>
        <w:t xml:space="preserve">Classroom Behavior </w:t>
      </w:r>
      <w:r w:rsidR="00AB335B">
        <w:rPr>
          <w:b/>
          <w:sz w:val="24"/>
          <w:szCs w:val="24"/>
        </w:rPr>
        <w:t>Suppor</w:t>
      </w:r>
      <w:r w:rsidR="00426D4B" w:rsidRPr="00AB335B">
        <w:rPr>
          <w:b/>
          <w:sz w:val="24"/>
          <w:szCs w:val="24"/>
        </w:rPr>
        <w:t xml:space="preserve">t </w:t>
      </w:r>
      <w:r w:rsidR="00AB335B">
        <w:rPr>
          <w:b/>
          <w:sz w:val="24"/>
          <w:szCs w:val="24"/>
        </w:rPr>
        <w:t>Plan</w:t>
      </w:r>
    </w:p>
    <w:p w14:paraId="564FAECE" w14:textId="77777777" w:rsidR="000E0954" w:rsidRPr="00AB335B" w:rsidRDefault="000E0954" w:rsidP="00AB335B">
      <w:pPr>
        <w:pStyle w:val="NoSpacing"/>
        <w:jc w:val="center"/>
        <w:rPr>
          <w:b/>
          <w:sz w:val="20"/>
          <w:szCs w:val="20"/>
        </w:rPr>
      </w:pPr>
      <w:r w:rsidRPr="00AB335B">
        <w:rPr>
          <w:b/>
          <w:sz w:val="20"/>
          <w:szCs w:val="20"/>
        </w:rPr>
        <w:t>(</w:t>
      </w:r>
      <w:r w:rsidR="005F6EE3" w:rsidRPr="00AB335B">
        <w:rPr>
          <w:b/>
          <w:sz w:val="20"/>
          <w:szCs w:val="20"/>
        </w:rPr>
        <w:t>2014-2015</w:t>
      </w:r>
      <w:r w:rsidRPr="00AB335B">
        <w:rPr>
          <w:b/>
          <w:sz w:val="20"/>
          <w:szCs w:val="20"/>
        </w:rPr>
        <w:t>)</w:t>
      </w:r>
    </w:p>
    <w:p w14:paraId="49F1FE42" w14:textId="77777777" w:rsidR="00426D4B" w:rsidRPr="00AB335B" w:rsidRDefault="00426D4B" w:rsidP="00AB335B">
      <w:pPr>
        <w:jc w:val="center"/>
        <w:rPr>
          <w:rFonts w:cs="Aharoni"/>
          <w:b/>
          <w:sz w:val="20"/>
          <w:szCs w:val="20"/>
        </w:rPr>
      </w:pPr>
      <w:r w:rsidRPr="00AB335B">
        <w:rPr>
          <w:rFonts w:cs="Aharoni"/>
          <w:b/>
          <w:sz w:val="20"/>
          <w:szCs w:val="20"/>
        </w:rPr>
        <w:t>Teacher:</w:t>
      </w:r>
      <w:r w:rsidR="006E773B" w:rsidRPr="00AB335B">
        <w:rPr>
          <w:rFonts w:cs="Aharoni"/>
          <w:b/>
          <w:sz w:val="20"/>
          <w:szCs w:val="20"/>
        </w:rPr>
        <w:t xml:space="preserve">        </w:t>
      </w:r>
      <w:r w:rsidRPr="00AB335B">
        <w:rPr>
          <w:rFonts w:cs="Aharoni"/>
          <w:b/>
          <w:sz w:val="20"/>
          <w:szCs w:val="20"/>
        </w:rPr>
        <w:t>School Year:</w:t>
      </w:r>
      <w:r w:rsidR="006E773B" w:rsidRPr="00AB335B">
        <w:rPr>
          <w:rFonts w:cs="Aharoni"/>
          <w:b/>
          <w:sz w:val="20"/>
          <w:szCs w:val="20"/>
        </w:rPr>
        <w:t xml:space="preserve"> </w:t>
      </w:r>
      <w:r w:rsidRPr="00AB335B">
        <w:rPr>
          <w:rFonts w:cs="Aharoni"/>
          <w:b/>
          <w:sz w:val="20"/>
          <w:szCs w:val="20"/>
        </w:rPr>
        <w:t xml:space="preserve"> </w:t>
      </w:r>
      <w:r w:rsidR="006E773B" w:rsidRPr="00AB335B">
        <w:rPr>
          <w:rFonts w:cs="Aharoni"/>
          <w:b/>
          <w:sz w:val="20"/>
          <w:szCs w:val="20"/>
        </w:rPr>
        <w:t xml:space="preserve"> </w:t>
      </w:r>
      <w:r w:rsidR="00E9332E">
        <w:rPr>
          <w:rFonts w:cs="Aharoni"/>
          <w:b/>
          <w:sz w:val="20"/>
          <w:szCs w:val="20"/>
        </w:rPr>
        <w:t>2014-2015</w:t>
      </w:r>
      <w:r w:rsidR="006E773B" w:rsidRPr="00AB335B">
        <w:rPr>
          <w:rFonts w:cs="Aharoni"/>
          <w:b/>
          <w:sz w:val="20"/>
          <w:szCs w:val="20"/>
        </w:rPr>
        <w:t xml:space="preserve">       </w:t>
      </w:r>
      <w:r w:rsidRPr="00AB335B">
        <w:rPr>
          <w:rFonts w:cs="Aharoni"/>
          <w:b/>
          <w:sz w:val="20"/>
          <w:szCs w:val="20"/>
        </w:rPr>
        <w:t>Grade Level(s):</w:t>
      </w:r>
      <w:r w:rsidR="00282112" w:rsidRPr="00AB335B">
        <w:rPr>
          <w:rFonts w:cs="Aharoni"/>
          <w:b/>
          <w:sz w:val="20"/>
          <w:szCs w:val="20"/>
        </w:rPr>
        <w:t xml:space="preserve"> </w:t>
      </w:r>
      <w:r w:rsidR="00E9332E">
        <w:rPr>
          <w:rFonts w:cs="Aharoni"/>
          <w:sz w:val="20"/>
          <w:szCs w:val="20"/>
        </w:rPr>
        <w:t>1</w:t>
      </w:r>
      <w:r w:rsidR="00AB335B">
        <w:rPr>
          <w:rFonts w:cs="Aharoni"/>
          <w:b/>
          <w:sz w:val="20"/>
          <w:szCs w:val="20"/>
        </w:rPr>
        <w:tab/>
      </w:r>
      <w:r w:rsidRPr="00AB335B">
        <w:rPr>
          <w:rFonts w:cs="Aharoni"/>
          <w:b/>
          <w:sz w:val="20"/>
          <w:szCs w:val="20"/>
        </w:rPr>
        <w:t>TA(s):</w:t>
      </w:r>
      <w:r w:rsidR="006E773B" w:rsidRPr="00AB335B">
        <w:rPr>
          <w:rFonts w:cs="Aharoni"/>
          <w:b/>
          <w:sz w:val="20"/>
          <w:szCs w:val="20"/>
        </w:rPr>
        <w:t xml:space="preserve"> </w:t>
      </w:r>
      <w:r w:rsidR="006E773B" w:rsidRPr="00AB335B">
        <w:rPr>
          <w:rFonts w:cs="Aharoni"/>
          <w:sz w:val="20"/>
          <w:szCs w:val="20"/>
          <w:highlight w:val="lightGray"/>
        </w:rPr>
        <w:fldChar w:fldCharType="begin">
          <w:ffData>
            <w:name w:val="Text1"/>
            <w:enabled/>
            <w:calcOnExit w:val="0"/>
            <w:textInput/>
          </w:ffData>
        </w:fldChar>
      </w:r>
      <w:r w:rsidR="006E773B" w:rsidRPr="00AB335B">
        <w:rPr>
          <w:rFonts w:cs="Aharoni"/>
          <w:sz w:val="20"/>
          <w:szCs w:val="20"/>
          <w:highlight w:val="lightGray"/>
        </w:rPr>
        <w:instrText xml:space="preserve"> FORMTEXT </w:instrText>
      </w:r>
      <w:r w:rsidR="006E773B" w:rsidRPr="00AB335B">
        <w:rPr>
          <w:rFonts w:cs="Aharoni"/>
          <w:sz w:val="20"/>
          <w:szCs w:val="20"/>
          <w:highlight w:val="lightGray"/>
        </w:rPr>
      </w:r>
      <w:r w:rsidR="006E773B" w:rsidRPr="00AB335B">
        <w:rPr>
          <w:rFonts w:cs="Aharoni"/>
          <w:sz w:val="20"/>
          <w:szCs w:val="20"/>
          <w:highlight w:val="lightGray"/>
        </w:rPr>
        <w:fldChar w:fldCharType="separate"/>
      </w:r>
      <w:r w:rsidR="006E773B" w:rsidRPr="00AB335B">
        <w:rPr>
          <w:rFonts w:cs="Aharoni"/>
          <w:noProof/>
          <w:sz w:val="20"/>
          <w:szCs w:val="20"/>
          <w:highlight w:val="lightGray"/>
        </w:rPr>
        <w:t> </w:t>
      </w:r>
      <w:r w:rsidR="006E773B" w:rsidRPr="00AB335B">
        <w:rPr>
          <w:rFonts w:cs="Aharoni"/>
          <w:noProof/>
          <w:sz w:val="20"/>
          <w:szCs w:val="20"/>
          <w:highlight w:val="lightGray"/>
        </w:rPr>
        <w:t> </w:t>
      </w:r>
      <w:r w:rsidR="006E773B" w:rsidRPr="00AB335B">
        <w:rPr>
          <w:rFonts w:cs="Aharoni"/>
          <w:noProof/>
          <w:sz w:val="20"/>
          <w:szCs w:val="20"/>
          <w:highlight w:val="lightGray"/>
        </w:rPr>
        <w:t> </w:t>
      </w:r>
      <w:r w:rsidR="006E773B" w:rsidRPr="00AB335B">
        <w:rPr>
          <w:rFonts w:cs="Aharoni"/>
          <w:noProof/>
          <w:sz w:val="20"/>
          <w:szCs w:val="20"/>
          <w:highlight w:val="lightGray"/>
        </w:rPr>
        <w:t> </w:t>
      </w:r>
      <w:r w:rsidR="006E773B" w:rsidRPr="00AB335B">
        <w:rPr>
          <w:rFonts w:cs="Aharoni"/>
          <w:noProof/>
          <w:sz w:val="20"/>
          <w:szCs w:val="20"/>
          <w:highlight w:val="lightGray"/>
        </w:rPr>
        <w:t> </w:t>
      </w:r>
      <w:r w:rsidR="006E773B" w:rsidRPr="00AB335B">
        <w:rPr>
          <w:rFonts w:cs="Aharoni"/>
          <w:sz w:val="20"/>
          <w:szCs w:val="20"/>
          <w:highlight w:val="lightGray"/>
        </w:rPr>
        <w:fldChar w:fldCharType="end"/>
      </w:r>
      <w:r w:rsidR="006E773B" w:rsidRPr="00AB335B">
        <w:rPr>
          <w:rFonts w:cs="Aharoni"/>
          <w:b/>
          <w:sz w:val="20"/>
          <w:szCs w:val="20"/>
        </w:rPr>
        <w:t xml:space="preserve">    Class Ratio: </w:t>
      </w:r>
      <w:r w:rsidR="00E9332E">
        <w:rPr>
          <w:rFonts w:cs="Aharoni"/>
          <w:sz w:val="20"/>
          <w:szCs w:val="20"/>
        </w:rPr>
        <w:t>23:1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2826"/>
        <w:gridCol w:w="2520"/>
      </w:tblGrid>
      <w:tr w:rsidR="00AB335B" w14:paraId="1CAEC1B1" w14:textId="77777777" w:rsidTr="00AB335B">
        <w:trPr>
          <w:trHeight w:val="85"/>
        </w:trPr>
        <w:tc>
          <w:tcPr>
            <w:tcW w:w="4392" w:type="dxa"/>
            <w:vAlign w:val="center"/>
          </w:tcPr>
          <w:p w14:paraId="63B4199E" w14:textId="77777777" w:rsidR="00AB335B" w:rsidRPr="00212821" w:rsidRDefault="00AB335B" w:rsidP="00AB335B">
            <w:pPr>
              <w:rPr>
                <w:rFonts w:cs="Aharoni"/>
                <w:b/>
                <w:sz w:val="20"/>
                <w:szCs w:val="20"/>
              </w:rPr>
            </w:pPr>
            <w:r w:rsidRPr="00AB335B">
              <w:rPr>
                <w:rFonts w:cs="Aharoni"/>
                <w:sz w:val="20"/>
                <w:szCs w:val="20"/>
                <w:u w:val="single"/>
              </w:rPr>
              <w:t>The following are clearly posted</w:t>
            </w:r>
            <w:r w:rsidRPr="00AB335B">
              <w:rPr>
                <w:rFonts w:cs="Aharoni"/>
                <w:sz w:val="20"/>
                <w:szCs w:val="20"/>
              </w:rPr>
              <w:t>:</w:t>
            </w:r>
          </w:p>
        </w:tc>
        <w:tc>
          <w:tcPr>
            <w:tcW w:w="2826" w:type="dxa"/>
            <w:vAlign w:val="center"/>
          </w:tcPr>
          <w:p w14:paraId="0F47B4F8" w14:textId="77777777" w:rsidR="00AB335B" w:rsidRPr="00AB335B" w:rsidRDefault="00AB335B" w:rsidP="00AB335B">
            <w:pPr>
              <w:jc w:val="center"/>
              <w:rPr>
                <w:rFonts w:cs="Aharoni"/>
                <w:b/>
                <w:sz w:val="20"/>
                <w:szCs w:val="20"/>
              </w:rPr>
            </w:pPr>
            <w:r w:rsidRPr="00AB335B">
              <w:rPr>
                <w:rFonts w:cs="Aharoni"/>
                <w:b/>
                <w:sz w:val="20"/>
                <w:szCs w:val="20"/>
              </w:rPr>
              <w:t>YES</w:t>
            </w:r>
          </w:p>
        </w:tc>
        <w:tc>
          <w:tcPr>
            <w:tcW w:w="2520" w:type="dxa"/>
            <w:vAlign w:val="center"/>
          </w:tcPr>
          <w:p w14:paraId="4CF63727" w14:textId="77777777" w:rsidR="00AB335B" w:rsidRPr="00AB335B" w:rsidRDefault="00AB335B" w:rsidP="00AB335B">
            <w:pPr>
              <w:jc w:val="center"/>
              <w:rPr>
                <w:rFonts w:cs="Aharoni"/>
                <w:b/>
                <w:sz w:val="20"/>
                <w:szCs w:val="20"/>
              </w:rPr>
            </w:pPr>
            <w:r w:rsidRPr="00AB335B">
              <w:rPr>
                <w:rFonts w:cs="Aharoni"/>
                <w:b/>
                <w:sz w:val="20"/>
                <w:szCs w:val="20"/>
              </w:rPr>
              <w:t>NO</w:t>
            </w:r>
          </w:p>
        </w:tc>
      </w:tr>
      <w:tr w:rsidR="00AB335B" w14:paraId="49366D0B" w14:textId="77777777" w:rsidTr="00AB335B">
        <w:tc>
          <w:tcPr>
            <w:tcW w:w="4392" w:type="dxa"/>
          </w:tcPr>
          <w:p w14:paraId="774953B4" w14:textId="77777777" w:rsidR="00AB335B" w:rsidRPr="00AB335B" w:rsidRDefault="00AB335B" w:rsidP="00933544">
            <w:pPr>
              <w:rPr>
                <w:rFonts w:cs="Aharoni"/>
                <w:sz w:val="20"/>
                <w:szCs w:val="20"/>
              </w:rPr>
            </w:pPr>
            <w:r w:rsidRPr="00AB335B">
              <w:rPr>
                <w:rFonts w:cs="Aharoni"/>
                <w:sz w:val="20"/>
                <w:szCs w:val="20"/>
              </w:rPr>
              <w:t>Classroom Routines and Procedures</w:t>
            </w:r>
          </w:p>
        </w:tc>
        <w:sdt>
          <w:sdtPr>
            <w:rPr>
              <w:rFonts w:cs="Aharoni"/>
              <w:sz w:val="20"/>
              <w:szCs w:val="20"/>
            </w:rPr>
            <w:id w:val="-790283162"/>
            <w14:checkbox>
              <w14:checked w14:val="1"/>
              <w14:checkedState w14:val="2612" w14:font="MS Gothic"/>
              <w14:uncheckedState w14:val="2610" w14:font="MS Gothic"/>
            </w14:checkbox>
          </w:sdtPr>
          <w:sdtEndPr/>
          <w:sdtContent>
            <w:tc>
              <w:tcPr>
                <w:tcW w:w="2826" w:type="dxa"/>
              </w:tcPr>
              <w:p w14:paraId="531D0744" w14:textId="77777777" w:rsidR="00AB335B" w:rsidRDefault="00E9332E" w:rsidP="00AB335B">
                <w:pPr>
                  <w:jc w:val="center"/>
                  <w:rPr>
                    <w:rFonts w:cs="Aharoni"/>
                    <w:b/>
                    <w:sz w:val="20"/>
                    <w:szCs w:val="20"/>
                    <w:u w:val="single"/>
                  </w:rPr>
                </w:pPr>
                <w:r>
                  <w:rPr>
                    <w:rFonts w:ascii="MS Gothic" w:eastAsia="MS Gothic" w:hAnsi="MS Gothic" w:cs="Aharoni" w:hint="eastAsia"/>
                    <w:sz w:val="20"/>
                    <w:szCs w:val="20"/>
                  </w:rPr>
                  <w:t>☒</w:t>
                </w:r>
              </w:p>
            </w:tc>
          </w:sdtContent>
        </w:sdt>
        <w:sdt>
          <w:sdtPr>
            <w:rPr>
              <w:rFonts w:cs="Aharoni"/>
              <w:sz w:val="20"/>
              <w:szCs w:val="20"/>
            </w:rPr>
            <w:id w:val="1713465162"/>
            <w14:checkbox>
              <w14:checked w14:val="0"/>
              <w14:checkedState w14:val="2612" w14:font="MS Gothic"/>
              <w14:uncheckedState w14:val="2610" w14:font="MS Gothic"/>
            </w14:checkbox>
          </w:sdtPr>
          <w:sdtEndPr/>
          <w:sdtContent>
            <w:tc>
              <w:tcPr>
                <w:tcW w:w="2520" w:type="dxa"/>
              </w:tcPr>
              <w:p w14:paraId="1BACA4AE" w14:textId="77777777" w:rsidR="00AB335B" w:rsidRDefault="00AB335B" w:rsidP="00AB335B">
                <w:pPr>
                  <w:jc w:val="center"/>
                  <w:rPr>
                    <w:rFonts w:cs="Aharoni"/>
                    <w:b/>
                    <w:sz w:val="20"/>
                    <w:szCs w:val="20"/>
                    <w:u w:val="single"/>
                  </w:rPr>
                </w:pPr>
                <w:r w:rsidRPr="00AB335B">
                  <w:rPr>
                    <w:rFonts w:ascii="MS Gothic" w:eastAsia="MS Gothic" w:hAnsi="MS Gothic" w:cs="Aharoni" w:hint="eastAsia"/>
                    <w:sz w:val="20"/>
                    <w:szCs w:val="20"/>
                  </w:rPr>
                  <w:t>☐</w:t>
                </w:r>
              </w:p>
            </w:tc>
          </w:sdtContent>
        </w:sdt>
      </w:tr>
      <w:tr w:rsidR="00AB335B" w14:paraId="4A1F45CA" w14:textId="77777777" w:rsidTr="00AB335B">
        <w:tc>
          <w:tcPr>
            <w:tcW w:w="4392" w:type="dxa"/>
          </w:tcPr>
          <w:p w14:paraId="480223ED" w14:textId="77777777" w:rsidR="00AB335B" w:rsidRPr="00AB335B" w:rsidRDefault="00AB335B" w:rsidP="00933544">
            <w:pPr>
              <w:rPr>
                <w:rFonts w:cs="Aharoni"/>
                <w:sz w:val="20"/>
                <w:szCs w:val="20"/>
              </w:rPr>
            </w:pPr>
            <w:r w:rsidRPr="00AB335B">
              <w:rPr>
                <w:rFonts w:cs="Aharoni"/>
                <w:sz w:val="20"/>
                <w:szCs w:val="20"/>
              </w:rPr>
              <w:t>Daily Schedule (include visuals if appropriate)</w:t>
            </w:r>
          </w:p>
        </w:tc>
        <w:sdt>
          <w:sdtPr>
            <w:rPr>
              <w:rFonts w:cs="Aharoni"/>
              <w:sz w:val="20"/>
              <w:szCs w:val="20"/>
            </w:rPr>
            <w:id w:val="337811496"/>
            <w14:checkbox>
              <w14:checked w14:val="1"/>
              <w14:checkedState w14:val="2612" w14:font="MS Gothic"/>
              <w14:uncheckedState w14:val="2610" w14:font="MS Gothic"/>
            </w14:checkbox>
          </w:sdtPr>
          <w:sdtEndPr/>
          <w:sdtContent>
            <w:tc>
              <w:tcPr>
                <w:tcW w:w="2826" w:type="dxa"/>
              </w:tcPr>
              <w:p w14:paraId="15290847" w14:textId="77777777" w:rsidR="00AB335B" w:rsidRDefault="00E9332E" w:rsidP="00554739">
                <w:pPr>
                  <w:jc w:val="center"/>
                  <w:rPr>
                    <w:rFonts w:cs="Aharoni"/>
                    <w:b/>
                    <w:sz w:val="20"/>
                    <w:szCs w:val="20"/>
                    <w:u w:val="single"/>
                  </w:rPr>
                </w:pPr>
                <w:r>
                  <w:rPr>
                    <w:rFonts w:ascii="MS Gothic" w:eastAsia="MS Gothic" w:hAnsi="MS Gothic" w:cs="Aharoni" w:hint="eastAsia"/>
                    <w:sz w:val="20"/>
                    <w:szCs w:val="20"/>
                  </w:rPr>
                  <w:t>☒</w:t>
                </w:r>
              </w:p>
            </w:tc>
          </w:sdtContent>
        </w:sdt>
        <w:sdt>
          <w:sdtPr>
            <w:rPr>
              <w:rFonts w:cs="Aharoni"/>
              <w:sz w:val="20"/>
              <w:szCs w:val="20"/>
            </w:rPr>
            <w:id w:val="-1587614779"/>
            <w14:checkbox>
              <w14:checked w14:val="0"/>
              <w14:checkedState w14:val="2612" w14:font="MS Gothic"/>
              <w14:uncheckedState w14:val="2610" w14:font="MS Gothic"/>
            </w14:checkbox>
          </w:sdtPr>
          <w:sdtEndPr/>
          <w:sdtContent>
            <w:tc>
              <w:tcPr>
                <w:tcW w:w="2520" w:type="dxa"/>
              </w:tcPr>
              <w:p w14:paraId="622F42B7" w14:textId="77777777" w:rsidR="00AB335B" w:rsidRDefault="00AB335B" w:rsidP="00554739">
                <w:pPr>
                  <w:jc w:val="center"/>
                  <w:rPr>
                    <w:rFonts w:cs="Aharoni"/>
                    <w:b/>
                    <w:sz w:val="20"/>
                    <w:szCs w:val="20"/>
                    <w:u w:val="single"/>
                  </w:rPr>
                </w:pPr>
                <w:r w:rsidRPr="00AB335B">
                  <w:rPr>
                    <w:rFonts w:ascii="MS Gothic" w:eastAsia="MS Gothic" w:hAnsi="MS Gothic" w:cs="Aharoni" w:hint="eastAsia"/>
                    <w:sz w:val="20"/>
                    <w:szCs w:val="20"/>
                  </w:rPr>
                  <w:t>☐</w:t>
                </w:r>
              </w:p>
            </w:tc>
          </w:sdtContent>
        </w:sdt>
      </w:tr>
      <w:tr w:rsidR="00AB335B" w14:paraId="7DD63994" w14:textId="77777777" w:rsidTr="00AB335B">
        <w:tc>
          <w:tcPr>
            <w:tcW w:w="4392" w:type="dxa"/>
          </w:tcPr>
          <w:p w14:paraId="2CC53206" w14:textId="77777777" w:rsidR="00AB335B" w:rsidRPr="00AB335B" w:rsidRDefault="00AB335B" w:rsidP="00933544">
            <w:pPr>
              <w:rPr>
                <w:rFonts w:cs="Aharoni"/>
                <w:sz w:val="20"/>
                <w:szCs w:val="20"/>
              </w:rPr>
            </w:pPr>
            <w:r w:rsidRPr="00AB335B">
              <w:rPr>
                <w:rFonts w:cs="Aharoni"/>
                <w:sz w:val="20"/>
                <w:szCs w:val="20"/>
              </w:rPr>
              <w:t>Classroom Expectations (based on PBIS matrix)</w:t>
            </w:r>
          </w:p>
        </w:tc>
        <w:sdt>
          <w:sdtPr>
            <w:rPr>
              <w:rFonts w:cs="Aharoni"/>
              <w:sz w:val="20"/>
              <w:szCs w:val="20"/>
            </w:rPr>
            <w:id w:val="-280032873"/>
            <w14:checkbox>
              <w14:checked w14:val="1"/>
              <w14:checkedState w14:val="2612" w14:font="MS Gothic"/>
              <w14:uncheckedState w14:val="2610" w14:font="MS Gothic"/>
            </w14:checkbox>
          </w:sdtPr>
          <w:sdtEndPr/>
          <w:sdtContent>
            <w:tc>
              <w:tcPr>
                <w:tcW w:w="2826" w:type="dxa"/>
              </w:tcPr>
              <w:p w14:paraId="241CC947" w14:textId="77777777" w:rsidR="00AB335B" w:rsidRDefault="00E9332E" w:rsidP="00554739">
                <w:pPr>
                  <w:jc w:val="center"/>
                  <w:rPr>
                    <w:rFonts w:cs="Aharoni"/>
                    <w:b/>
                    <w:sz w:val="20"/>
                    <w:szCs w:val="20"/>
                    <w:u w:val="single"/>
                  </w:rPr>
                </w:pPr>
                <w:r>
                  <w:rPr>
                    <w:rFonts w:ascii="MS Gothic" w:eastAsia="MS Gothic" w:hAnsi="MS Gothic" w:cs="Aharoni" w:hint="eastAsia"/>
                    <w:sz w:val="20"/>
                    <w:szCs w:val="20"/>
                  </w:rPr>
                  <w:t>☒</w:t>
                </w:r>
              </w:p>
            </w:tc>
          </w:sdtContent>
        </w:sdt>
        <w:sdt>
          <w:sdtPr>
            <w:rPr>
              <w:rFonts w:cs="Aharoni"/>
              <w:sz w:val="20"/>
              <w:szCs w:val="20"/>
            </w:rPr>
            <w:id w:val="533235966"/>
            <w14:checkbox>
              <w14:checked w14:val="0"/>
              <w14:checkedState w14:val="2612" w14:font="MS Gothic"/>
              <w14:uncheckedState w14:val="2610" w14:font="MS Gothic"/>
            </w14:checkbox>
          </w:sdtPr>
          <w:sdtEndPr/>
          <w:sdtContent>
            <w:tc>
              <w:tcPr>
                <w:tcW w:w="2520" w:type="dxa"/>
              </w:tcPr>
              <w:p w14:paraId="7F626C00" w14:textId="77777777" w:rsidR="00AB335B" w:rsidRDefault="00AB335B" w:rsidP="00554739">
                <w:pPr>
                  <w:jc w:val="center"/>
                  <w:rPr>
                    <w:rFonts w:cs="Aharoni"/>
                    <w:b/>
                    <w:sz w:val="20"/>
                    <w:szCs w:val="20"/>
                    <w:u w:val="single"/>
                  </w:rPr>
                </w:pPr>
                <w:r w:rsidRPr="00AB335B">
                  <w:rPr>
                    <w:rFonts w:ascii="MS Gothic" w:eastAsia="MS Gothic" w:hAnsi="MS Gothic" w:cs="Aharoni" w:hint="eastAsia"/>
                    <w:sz w:val="20"/>
                    <w:szCs w:val="20"/>
                  </w:rPr>
                  <w:t>☐</w:t>
                </w:r>
              </w:p>
            </w:tc>
          </w:sdtContent>
        </w:sdt>
      </w:tr>
      <w:tr w:rsidR="00AB335B" w14:paraId="153D5921" w14:textId="77777777" w:rsidTr="00AB335B">
        <w:tc>
          <w:tcPr>
            <w:tcW w:w="4392" w:type="dxa"/>
          </w:tcPr>
          <w:p w14:paraId="1E6BCD17" w14:textId="77777777" w:rsidR="00AB335B" w:rsidRPr="00AB335B" w:rsidRDefault="00AB335B" w:rsidP="00933544">
            <w:pPr>
              <w:rPr>
                <w:rFonts w:cs="Aharoni"/>
                <w:sz w:val="20"/>
                <w:szCs w:val="20"/>
              </w:rPr>
            </w:pPr>
            <w:r w:rsidRPr="00AB335B">
              <w:rPr>
                <w:rFonts w:cs="Aharoni"/>
                <w:sz w:val="20"/>
                <w:szCs w:val="20"/>
              </w:rPr>
              <w:t>Voice Level Poster</w:t>
            </w:r>
          </w:p>
        </w:tc>
        <w:sdt>
          <w:sdtPr>
            <w:rPr>
              <w:rFonts w:cs="Aharoni"/>
              <w:sz w:val="20"/>
              <w:szCs w:val="20"/>
            </w:rPr>
            <w:id w:val="-501430636"/>
            <w14:checkbox>
              <w14:checked w14:val="1"/>
              <w14:checkedState w14:val="2612" w14:font="MS Gothic"/>
              <w14:uncheckedState w14:val="2610" w14:font="MS Gothic"/>
            </w14:checkbox>
          </w:sdtPr>
          <w:sdtEndPr/>
          <w:sdtContent>
            <w:tc>
              <w:tcPr>
                <w:tcW w:w="2826" w:type="dxa"/>
              </w:tcPr>
              <w:p w14:paraId="28A7BB9B" w14:textId="77777777" w:rsidR="00AB335B" w:rsidRDefault="00E9332E" w:rsidP="00554739">
                <w:pPr>
                  <w:jc w:val="center"/>
                  <w:rPr>
                    <w:rFonts w:cs="Aharoni"/>
                    <w:b/>
                    <w:sz w:val="20"/>
                    <w:szCs w:val="20"/>
                    <w:u w:val="single"/>
                  </w:rPr>
                </w:pPr>
                <w:r>
                  <w:rPr>
                    <w:rFonts w:ascii="MS Gothic" w:eastAsia="MS Gothic" w:hAnsi="MS Gothic" w:cs="Aharoni" w:hint="eastAsia"/>
                    <w:sz w:val="20"/>
                    <w:szCs w:val="20"/>
                  </w:rPr>
                  <w:t>☒</w:t>
                </w:r>
              </w:p>
            </w:tc>
          </w:sdtContent>
        </w:sdt>
        <w:sdt>
          <w:sdtPr>
            <w:rPr>
              <w:rFonts w:cs="Aharoni"/>
              <w:sz w:val="20"/>
              <w:szCs w:val="20"/>
            </w:rPr>
            <w:id w:val="-2086608036"/>
            <w14:checkbox>
              <w14:checked w14:val="0"/>
              <w14:checkedState w14:val="2612" w14:font="MS Gothic"/>
              <w14:uncheckedState w14:val="2610" w14:font="MS Gothic"/>
            </w14:checkbox>
          </w:sdtPr>
          <w:sdtEndPr/>
          <w:sdtContent>
            <w:tc>
              <w:tcPr>
                <w:tcW w:w="2520" w:type="dxa"/>
              </w:tcPr>
              <w:p w14:paraId="45D4F164" w14:textId="77777777" w:rsidR="00AB335B" w:rsidRDefault="00AB335B" w:rsidP="00554739">
                <w:pPr>
                  <w:jc w:val="center"/>
                  <w:rPr>
                    <w:rFonts w:cs="Aharoni"/>
                    <w:b/>
                    <w:sz w:val="20"/>
                    <w:szCs w:val="20"/>
                    <w:u w:val="single"/>
                  </w:rPr>
                </w:pPr>
                <w:r w:rsidRPr="00AB335B">
                  <w:rPr>
                    <w:rFonts w:ascii="MS Gothic" w:eastAsia="MS Gothic" w:hAnsi="MS Gothic" w:cs="Aharoni" w:hint="eastAsia"/>
                    <w:sz w:val="20"/>
                    <w:szCs w:val="20"/>
                  </w:rPr>
                  <w:t>☐</w:t>
                </w:r>
              </w:p>
            </w:tc>
          </w:sdtContent>
        </w:sdt>
      </w:tr>
    </w:tbl>
    <w:p w14:paraId="6D910B9F" w14:textId="77777777" w:rsidR="00AB335B" w:rsidRPr="00AB335B" w:rsidRDefault="00AB335B" w:rsidP="000D1FD1">
      <w:pPr>
        <w:spacing w:after="0"/>
        <w:jc w:val="both"/>
        <w:rPr>
          <w:rFonts w:cs="Aharoni"/>
          <w:sz w:val="16"/>
          <w:szCs w:val="16"/>
        </w:rPr>
      </w:pPr>
    </w:p>
    <w:p w14:paraId="7077BB49" w14:textId="77777777" w:rsidR="00E9332E" w:rsidRDefault="00426D4B" w:rsidP="000D1FD1">
      <w:pPr>
        <w:spacing w:after="0"/>
        <w:jc w:val="both"/>
        <w:rPr>
          <w:rFonts w:cs="Aharoni"/>
          <w:sz w:val="20"/>
          <w:szCs w:val="20"/>
        </w:rPr>
      </w:pPr>
      <w:r w:rsidRPr="00AB335B">
        <w:rPr>
          <w:rFonts w:cs="Aharoni"/>
          <w:sz w:val="20"/>
          <w:szCs w:val="20"/>
          <w:u w:val="single"/>
        </w:rPr>
        <w:t>Signals for Attention (Non-Verbal and Verbal)</w:t>
      </w:r>
      <w:r w:rsidRPr="00AB335B">
        <w:rPr>
          <w:rFonts w:cs="Aharoni"/>
          <w:sz w:val="20"/>
          <w:szCs w:val="20"/>
        </w:rPr>
        <w:t>:</w:t>
      </w:r>
      <w:r w:rsidR="00282112" w:rsidRPr="00AB335B">
        <w:rPr>
          <w:rFonts w:cs="Aharoni"/>
          <w:sz w:val="20"/>
          <w:szCs w:val="20"/>
        </w:rPr>
        <w:t xml:space="preserve"> </w:t>
      </w:r>
    </w:p>
    <w:p w14:paraId="3C58C858" w14:textId="77777777" w:rsidR="000D1FD1" w:rsidRDefault="00E9332E" w:rsidP="000D1FD1">
      <w:pPr>
        <w:spacing w:after="0"/>
        <w:jc w:val="both"/>
        <w:rPr>
          <w:rFonts w:cs="Aharoni"/>
          <w:sz w:val="20"/>
          <w:szCs w:val="20"/>
        </w:rPr>
      </w:pPr>
      <w:r>
        <w:rPr>
          <w:rFonts w:cs="Aharoni"/>
          <w:sz w:val="20"/>
          <w:szCs w:val="20"/>
        </w:rPr>
        <w:t>1. When learners are engaged in morning work and writing [learning environment is on a whisper voice; learners working independently] I use chimes.  I ring three times, with wait time between each ring, prompting learners to ‘stop, look, and listen.’  This creates a calm, gradual transition from their work to the teacher.</w:t>
      </w:r>
    </w:p>
    <w:p w14:paraId="350AB64E" w14:textId="77777777" w:rsidR="00E9332E" w:rsidRDefault="00E9332E" w:rsidP="000D1FD1">
      <w:pPr>
        <w:spacing w:after="0"/>
        <w:jc w:val="both"/>
        <w:rPr>
          <w:rFonts w:cs="Aharoni"/>
          <w:sz w:val="20"/>
          <w:szCs w:val="20"/>
        </w:rPr>
      </w:pPr>
      <w:r>
        <w:rPr>
          <w:rFonts w:cs="Aharoni"/>
          <w:sz w:val="20"/>
          <w:szCs w:val="20"/>
        </w:rPr>
        <w:t>2. When learners are engaged in activities where they are using talking voices and are more active I turn out the lights, prompting learners to ‘freeze’ to hear directions.  This creates a quick response from learners.</w:t>
      </w:r>
    </w:p>
    <w:p w14:paraId="77009C1C" w14:textId="77777777" w:rsidR="00E9332E" w:rsidRDefault="00E9332E" w:rsidP="000D1FD1">
      <w:pPr>
        <w:spacing w:after="0"/>
        <w:jc w:val="both"/>
        <w:rPr>
          <w:rFonts w:cs="Aharoni"/>
          <w:sz w:val="20"/>
          <w:szCs w:val="20"/>
        </w:rPr>
      </w:pPr>
      <w:r>
        <w:rPr>
          <w:rFonts w:cs="Aharoni"/>
          <w:sz w:val="20"/>
          <w:szCs w:val="20"/>
        </w:rPr>
        <w:t>3. When learners are at their tables and using talking voices, I rally a table to help me sing the “I am waiting” song where learners echo each verse.  By the last verse learners are on a silent voice to hear directions.  This creates a gradual, fun and engaged transition to teacher.</w:t>
      </w:r>
    </w:p>
    <w:p w14:paraId="6D71CCD7" w14:textId="77777777" w:rsidR="00E9332E" w:rsidRPr="00AB335B" w:rsidRDefault="00E9332E" w:rsidP="000D1FD1">
      <w:pPr>
        <w:spacing w:after="0"/>
        <w:jc w:val="both"/>
        <w:rPr>
          <w:rFonts w:cs="Aharoni"/>
          <w:i/>
          <w:color w:val="1F497D" w:themeColor="text2"/>
          <w:sz w:val="20"/>
          <w:szCs w:val="20"/>
        </w:rPr>
      </w:pPr>
      <w:r>
        <w:rPr>
          <w:rFonts w:cs="Aharoni"/>
          <w:sz w:val="20"/>
          <w:szCs w:val="20"/>
        </w:rPr>
        <w:t xml:space="preserve">4.  When on the rug during whole group lessons, I gain attention after ‘turn and talks’ by - 1: setting the timer, or 2. Saying “Okay readers/writers/learners, </w:t>
      </w:r>
      <w:r w:rsidR="00922943">
        <w:rPr>
          <w:rFonts w:cs="Aharoni"/>
          <w:sz w:val="20"/>
          <w:szCs w:val="20"/>
        </w:rPr>
        <w:t>crisscross</w:t>
      </w:r>
      <w:r>
        <w:rPr>
          <w:rFonts w:cs="Aharoni"/>
          <w:sz w:val="20"/>
          <w:szCs w:val="20"/>
        </w:rPr>
        <w:t xml:space="preserve"> applesauce, silent voices, eyes on me.”</w:t>
      </w:r>
    </w:p>
    <w:p w14:paraId="41CC38E2" w14:textId="77777777" w:rsidR="00AB335B" w:rsidRPr="00AB335B" w:rsidRDefault="00AB335B" w:rsidP="000D1FD1">
      <w:pPr>
        <w:spacing w:after="0"/>
        <w:jc w:val="both"/>
        <w:rPr>
          <w:rFonts w:cs="Aharoni"/>
          <w:sz w:val="16"/>
          <w:szCs w:val="16"/>
        </w:rPr>
      </w:pPr>
    </w:p>
    <w:p w14:paraId="52AF1BC7" w14:textId="77777777" w:rsidR="00E9332E" w:rsidRDefault="00AB335B" w:rsidP="000D1FD1">
      <w:pPr>
        <w:spacing w:after="0"/>
        <w:jc w:val="both"/>
        <w:rPr>
          <w:rFonts w:cs="Aharoni"/>
          <w:sz w:val="20"/>
          <w:szCs w:val="20"/>
        </w:rPr>
      </w:pPr>
      <w:r>
        <w:rPr>
          <w:rFonts w:cs="Aharoni"/>
          <w:sz w:val="20"/>
          <w:szCs w:val="20"/>
          <w:u w:val="single"/>
        </w:rPr>
        <w:t>When and How do You Teach and Reinforce</w:t>
      </w:r>
      <w:r w:rsidR="00D04469" w:rsidRPr="00AB335B">
        <w:rPr>
          <w:rFonts w:cs="Aharoni"/>
          <w:sz w:val="20"/>
          <w:szCs w:val="20"/>
          <w:u w:val="single"/>
        </w:rPr>
        <w:t xml:space="preserve"> Behavioral Expectations</w:t>
      </w:r>
      <w:r w:rsidR="00D04469" w:rsidRPr="00AB335B">
        <w:rPr>
          <w:rFonts w:cs="Aharoni"/>
          <w:sz w:val="20"/>
          <w:szCs w:val="20"/>
        </w:rPr>
        <w:t>:</w:t>
      </w:r>
      <w:r w:rsidR="00E9332E">
        <w:rPr>
          <w:rFonts w:cs="Aharoni"/>
          <w:sz w:val="20"/>
          <w:szCs w:val="20"/>
        </w:rPr>
        <w:t xml:space="preserve"> </w:t>
      </w:r>
    </w:p>
    <w:p w14:paraId="22C98DCB" w14:textId="77777777" w:rsidR="00AB335B" w:rsidRDefault="00E9332E" w:rsidP="000D1FD1">
      <w:pPr>
        <w:spacing w:after="0"/>
        <w:jc w:val="both"/>
        <w:rPr>
          <w:rFonts w:cs="Aharoni"/>
          <w:sz w:val="20"/>
          <w:szCs w:val="20"/>
        </w:rPr>
      </w:pPr>
      <w:r>
        <w:rPr>
          <w:rFonts w:cs="Aharoni"/>
          <w:sz w:val="20"/>
          <w:szCs w:val="20"/>
        </w:rPr>
        <w:t xml:space="preserve">1. Behavioral expectations are reviewed each morning during morning meeting when we set our goals for the day.  I refer to the classroom expectations chart we created as a class [with student language] and remind learners of how we earn our points.  </w:t>
      </w:r>
    </w:p>
    <w:p w14:paraId="295158D3" w14:textId="77777777" w:rsidR="00E9332E" w:rsidRDefault="00E9332E" w:rsidP="000D1FD1">
      <w:pPr>
        <w:spacing w:after="0"/>
        <w:jc w:val="both"/>
        <w:rPr>
          <w:rFonts w:cs="Aharoni"/>
          <w:sz w:val="20"/>
          <w:szCs w:val="20"/>
        </w:rPr>
      </w:pPr>
      <w:r>
        <w:rPr>
          <w:rFonts w:cs="Aharoni"/>
          <w:sz w:val="20"/>
          <w:szCs w:val="20"/>
        </w:rPr>
        <w:t>2. Behavioral expectations for transitions are prompted before each transition, and retaught as needed.  For example, for lining up teacher would say, “When I call your table, you will push in your chair and line up with eyes forward, hands at your side, on a silent voice.”  Or</w:t>
      </w:r>
      <w:r w:rsidR="00922943">
        <w:rPr>
          <w:rFonts w:cs="Aharoni"/>
          <w:sz w:val="20"/>
          <w:szCs w:val="20"/>
        </w:rPr>
        <w:t>, for</w:t>
      </w:r>
      <w:r>
        <w:rPr>
          <w:rFonts w:cs="Aharoni"/>
          <w:sz w:val="20"/>
          <w:szCs w:val="20"/>
        </w:rPr>
        <w:t xml:space="preserve"> putting away writing workshop materials, “Writers, put your writing in your folders.  Then put your folders in your table writing bin.  Then table monitors walk the writing bins over to the book case.”</w:t>
      </w:r>
    </w:p>
    <w:p w14:paraId="30C95358" w14:textId="77777777" w:rsidR="002B340B" w:rsidRDefault="002B340B" w:rsidP="000D1FD1">
      <w:pPr>
        <w:spacing w:after="0"/>
        <w:jc w:val="both"/>
        <w:rPr>
          <w:rFonts w:cs="Aharoni"/>
          <w:sz w:val="20"/>
          <w:szCs w:val="20"/>
        </w:rPr>
      </w:pPr>
      <w:r>
        <w:rPr>
          <w:rFonts w:cs="Aharoni"/>
          <w:sz w:val="20"/>
          <w:szCs w:val="20"/>
        </w:rPr>
        <w:t xml:space="preserve">3.  If learners are struggling with a particular behavioral expectation, for example – walking to the rug and sitting </w:t>
      </w:r>
      <w:r w:rsidR="00922943">
        <w:rPr>
          <w:rFonts w:cs="Aharoni"/>
          <w:sz w:val="20"/>
          <w:szCs w:val="20"/>
        </w:rPr>
        <w:t>crisscross</w:t>
      </w:r>
      <w:r>
        <w:rPr>
          <w:rFonts w:cs="Aharoni"/>
          <w:sz w:val="20"/>
          <w:szCs w:val="20"/>
        </w:rPr>
        <w:t xml:space="preserve"> applesauce in a square, teacher may reteach during “choice time” or on the spot if there is time.</w:t>
      </w:r>
    </w:p>
    <w:p w14:paraId="368F35C1" w14:textId="77777777" w:rsidR="00E9332E" w:rsidRPr="00AB335B" w:rsidRDefault="00E9332E" w:rsidP="000D1FD1">
      <w:pPr>
        <w:spacing w:after="0"/>
        <w:jc w:val="both"/>
        <w:rPr>
          <w:rFonts w:cs="Aharoni"/>
          <w:sz w:val="16"/>
          <w:szCs w:val="16"/>
        </w:rPr>
      </w:pPr>
    </w:p>
    <w:p w14:paraId="2F0DFE56" w14:textId="77777777" w:rsidR="00426D4B" w:rsidRDefault="00426D4B" w:rsidP="000D1FD1">
      <w:pPr>
        <w:spacing w:after="0"/>
        <w:jc w:val="both"/>
        <w:rPr>
          <w:rFonts w:cs="Aharoni"/>
          <w:sz w:val="20"/>
          <w:szCs w:val="20"/>
        </w:rPr>
      </w:pPr>
      <w:r w:rsidRPr="00AB335B">
        <w:rPr>
          <w:rFonts w:cs="Aharoni"/>
          <w:sz w:val="20"/>
          <w:szCs w:val="20"/>
          <w:u w:val="single"/>
        </w:rPr>
        <w:t>Behavior Management System</w:t>
      </w:r>
      <w:r w:rsidRPr="00AB335B">
        <w:rPr>
          <w:rFonts w:cs="Aharoni"/>
          <w:sz w:val="20"/>
          <w:szCs w:val="20"/>
        </w:rPr>
        <w:t>:</w:t>
      </w:r>
      <w:r w:rsidR="00282112" w:rsidRPr="00AB335B">
        <w:rPr>
          <w:rFonts w:cs="Aharoni"/>
          <w:sz w:val="20"/>
          <w:szCs w:val="20"/>
        </w:rPr>
        <w:t xml:space="preserve"> </w:t>
      </w:r>
    </w:p>
    <w:p w14:paraId="46E2FF2F" w14:textId="77777777" w:rsidR="002B340B" w:rsidRDefault="002B340B" w:rsidP="000D1FD1">
      <w:pPr>
        <w:spacing w:after="0"/>
        <w:jc w:val="both"/>
        <w:rPr>
          <w:rFonts w:cs="Aharoni"/>
          <w:sz w:val="20"/>
          <w:szCs w:val="20"/>
        </w:rPr>
      </w:pPr>
      <w:r>
        <w:rPr>
          <w:rFonts w:cs="Aharoni"/>
          <w:sz w:val="20"/>
          <w:szCs w:val="20"/>
        </w:rPr>
        <w:t>1.  Color coded visual tickets/cards in pockets with learner names.  Blue – excellent behavior.  I am following the DCS 3B’s by being safe, respectful and responsible; Green – good behavior.  I did well most of the day but needed to refocus; Yellow – warning.  I need to think about my behavior and get back on track; Red – Consequence.  I need to think about my behavior and I will have a consequence.</w:t>
      </w:r>
    </w:p>
    <w:p w14:paraId="0D649507" w14:textId="77777777" w:rsidR="002B340B" w:rsidRDefault="002B340B" w:rsidP="000D1FD1">
      <w:pPr>
        <w:spacing w:after="0"/>
        <w:jc w:val="both"/>
        <w:rPr>
          <w:rFonts w:cs="Aharoni"/>
          <w:sz w:val="20"/>
          <w:szCs w:val="20"/>
        </w:rPr>
      </w:pPr>
      <w:r>
        <w:rPr>
          <w:rFonts w:cs="Aharoni"/>
          <w:sz w:val="20"/>
          <w:szCs w:val="20"/>
        </w:rPr>
        <w:t>2.  Daily communication sheets sent home to parents.  Aligned with the DCS 3B’s – students earn a “G” for good behavior; “S” for satisfactory behavior; or “N” for behavior that needs improvement.  The 3B’s with behavioral expectations are listed on the communication form for parents to support at home.</w:t>
      </w:r>
    </w:p>
    <w:p w14:paraId="66B5F70C" w14:textId="77777777" w:rsidR="002B340B" w:rsidRDefault="002B340B" w:rsidP="000D1FD1">
      <w:pPr>
        <w:spacing w:after="0"/>
        <w:jc w:val="both"/>
        <w:rPr>
          <w:rFonts w:cs="Aharoni"/>
          <w:sz w:val="20"/>
          <w:szCs w:val="20"/>
        </w:rPr>
      </w:pPr>
      <w:r>
        <w:rPr>
          <w:rFonts w:cs="Aharoni"/>
          <w:sz w:val="20"/>
          <w:szCs w:val="20"/>
        </w:rPr>
        <w:lastRenderedPageBreak/>
        <w:t>3.  Behavior Calendars – at the end of each day learners color in the calendar date for the color their ticket was on the end of the day.  This helps learners self-monitor their behavior and set goals for improvement, as well as support social studies learning standards with being able to read a calendar.</w:t>
      </w:r>
    </w:p>
    <w:p w14:paraId="6DD36877" w14:textId="77777777" w:rsidR="00DA3FB7" w:rsidRDefault="00DA3FB7" w:rsidP="000D1FD1">
      <w:pPr>
        <w:spacing w:after="0"/>
        <w:jc w:val="both"/>
        <w:rPr>
          <w:rFonts w:cs="Aharoni"/>
          <w:sz w:val="20"/>
          <w:szCs w:val="20"/>
        </w:rPr>
      </w:pPr>
      <w:r>
        <w:rPr>
          <w:rFonts w:cs="Aharoni"/>
          <w:sz w:val="20"/>
          <w:szCs w:val="20"/>
        </w:rPr>
        <w:t>4.  Classroom jobs to provide for smoother transitions and provide learners with opportunities for leadership within the classroom community.</w:t>
      </w:r>
    </w:p>
    <w:p w14:paraId="625B86A7" w14:textId="77777777" w:rsidR="00DA3FB7" w:rsidRDefault="00DA3FB7" w:rsidP="000D1FD1">
      <w:pPr>
        <w:spacing w:after="0"/>
        <w:jc w:val="both"/>
        <w:rPr>
          <w:rFonts w:cs="Aharoni"/>
          <w:sz w:val="20"/>
          <w:szCs w:val="20"/>
        </w:rPr>
      </w:pPr>
      <w:r>
        <w:rPr>
          <w:rFonts w:cs="Aharoni"/>
          <w:sz w:val="20"/>
          <w:szCs w:val="20"/>
        </w:rPr>
        <w:t>5.  Destiny sticks for learner participation.  Ensures all learners are provided with equal opportunities for participation, as well as support learners in being prepared for participating.</w:t>
      </w:r>
    </w:p>
    <w:p w14:paraId="6C49A462" w14:textId="77777777" w:rsidR="00606E04" w:rsidRPr="00AC1541" w:rsidRDefault="00606E04" w:rsidP="000D1FD1">
      <w:pPr>
        <w:spacing w:after="0"/>
        <w:jc w:val="both"/>
        <w:rPr>
          <w:sz w:val="20"/>
          <w:szCs w:val="20"/>
        </w:rPr>
      </w:pPr>
      <w:r>
        <w:rPr>
          <w:rFonts w:cs="Aharoni"/>
          <w:sz w:val="20"/>
          <w:szCs w:val="20"/>
        </w:rPr>
        <w:t>6</w:t>
      </w:r>
      <w:r w:rsidRPr="00AC1541">
        <w:rPr>
          <w:rFonts w:cs="Aharoni"/>
          <w:sz w:val="20"/>
          <w:szCs w:val="20"/>
        </w:rPr>
        <w:t xml:space="preserve">. </w:t>
      </w:r>
      <w:r w:rsidRPr="00AC1541">
        <w:rPr>
          <w:b/>
          <w:sz w:val="20"/>
          <w:szCs w:val="20"/>
        </w:rPr>
        <w:t>Cheetah Tickets</w:t>
      </w:r>
      <w:r w:rsidRPr="00AC1541">
        <w:rPr>
          <w:sz w:val="20"/>
          <w:szCs w:val="20"/>
        </w:rPr>
        <w:t xml:space="preserve"> for positive behaviors throughout the school day, which they will enter into a weekly, monthly, and quarterly drawing.</w:t>
      </w:r>
    </w:p>
    <w:p w14:paraId="60343D22" w14:textId="77777777" w:rsidR="00606E04" w:rsidRPr="00AC1541" w:rsidRDefault="00606E04" w:rsidP="000D1FD1">
      <w:pPr>
        <w:spacing w:after="0"/>
        <w:jc w:val="both"/>
        <w:rPr>
          <w:rFonts w:cs="Aharoni"/>
          <w:sz w:val="20"/>
          <w:szCs w:val="20"/>
        </w:rPr>
      </w:pPr>
      <w:r w:rsidRPr="00AC1541">
        <w:rPr>
          <w:sz w:val="20"/>
          <w:szCs w:val="20"/>
        </w:rPr>
        <w:t>7.  PBIS “Cheetah Points” align with the classroom behavioral expectations.  Learners are prompted before each time frame they are working to earn points, and are given 3 prompts for minor behaviors [i.e. following directions; calling out] before losing a point.  Learners celebrate their points, 19-24, at the end of the day in various ways: dance party, raise the roof, edible reward, applause.</w:t>
      </w:r>
    </w:p>
    <w:p w14:paraId="4F1A332B" w14:textId="77777777" w:rsidR="00AB335B" w:rsidRPr="00AB335B" w:rsidRDefault="00AB335B" w:rsidP="000D1FD1">
      <w:pPr>
        <w:spacing w:after="0"/>
        <w:jc w:val="both"/>
        <w:rPr>
          <w:rFonts w:cs="Aharoni"/>
          <w:sz w:val="16"/>
          <w:szCs w:val="16"/>
          <w:u w:val="single"/>
        </w:rPr>
      </w:pPr>
    </w:p>
    <w:p w14:paraId="3B29CF17" w14:textId="77777777" w:rsidR="00902FB9" w:rsidRDefault="00AB335B" w:rsidP="000D1FD1">
      <w:pPr>
        <w:spacing w:after="0"/>
        <w:jc w:val="both"/>
        <w:rPr>
          <w:rFonts w:cs="Aharoni"/>
          <w:sz w:val="20"/>
          <w:szCs w:val="20"/>
        </w:rPr>
      </w:pPr>
      <w:r>
        <w:rPr>
          <w:rFonts w:cs="Aharoni"/>
          <w:sz w:val="20"/>
          <w:szCs w:val="20"/>
          <w:u w:val="single"/>
        </w:rPr>
        <w:t>Plan for Delivering PBIS and/or Other Reinforcers:</w:t>
      </w:r>
      <w:r w:rsidRPr="00AB335B">
        <w:rPr>
          <w:rFonts w:cs="Aharoni"/>
          <w:sz w:val="20"/>
          <w:szCs w:val="20"/>
        </w:rPr>
        <w:t xml:space="preserve">  </w:t>
      </w:r>
    </w:p>
    <w:p w14:paraId="4DFA705C" w14:textId="77777777" w:rsidR="00AB335B" w:rsidRDefault="00902FB9" w:rsidP="000D1FD1">
      <w:pPr>
        <w:spacing w:after="0"/>
        <w:jc w:val="both"/>
        <w:rPr>
          <w:rFonts w:cs="Aharoni"/>
          <w:sz w:val="20"/>
          <w:szCs w:val="20"/>
        </w:rPr>
      </w:pPr>
      <w:r>
        <w:rPr>
          <w:rFonts w:cs="Aharoni"/>
          <w:sz w:val="20"/>
          <w:szCs w:val="20"/>
        </w:rPr>
        <w:t>-  Incorporate language for DCS 3B’s into all instruction.  For example, “Respectful turn and talk partners look at their partner, listen to them and share their thinking about what their partner said.”  Or, “We are responsible when using our dry erase markers and whiteboards by keeping the markers capped when we are not using them.”</w:t>
      </w:r>
    </w:p>
    <w:p w14:paraId="1BB54C72" w14:textId="77777777" w:rsidR="00902FB9" w:rsidRDefault="00902FB9" w:rsidP="000D1FD1">
      <w:pPr>
        <w:spacing w:after="0"/>
        <w:jc w:val="both"/>
        <w:rPr>
          <w:rFonts w:cs="Aharoni"/>
          <w:sz w:val="20"/>
          <w:szCs w:val="20"/>
        </w:rPr>
      </w:pPr>
      <w:r>
        <w:rPr>
          <w:rFonts w:cs="Aharoni"/>
          <w:sz w:val="20"/>
          <w:szCs w:val="20"/>
        </w:rPr>
        <w:t>- Align PBIS “Cheetah Points” to the daily visual schedule to help learners self</w:t>
      </w:r>
      <w:r w:rsidR="00214217">
        <w:rPr>
          <w:rFonts w:cs="Aharoni"/>
          <w:sz w:val="20"/>
          <w:szCs w:val="20"/>
        </w:rPr>
        <w:t>-</w:t>
      </w:r>
      <w:r>
        <w:rPr>
          <w:rFonts w:cs="Aharoni"/>
          <w:sz w:val="20"/>
          <w:szCs w:val="20"/>
        </w:rPr>
        <w:t xml:space="preserve"> monitor.</w:t>
      </w:r>
    </w:p>
    <w:p w14:paraId="15426EC9" w14:textId="77777777" w:rsidR="00902FB9" w:rsidRDefault="00902FB9" w:rsidP="000D1FD1">
      <w:pPr>
        <w:spacing w:after="0"/>
        <w:jc w:val="both"/>
        <w:rPr>
          <w:rFonts w:cs="Aharoni"/>
          <w:sz w:val="20"/>
          <w:szCs w:val="20"/>
          <w:u w:val="single"/>
        </w:rPr>
      </w:pPr>
      <w:r>
        <w:rPr>
          <w:rFonts w:cs="Aharoni"/>
          <w:sz w:val="20"/>
          <w:szCs w:val="20"/>
        </w:rPr>
        <w:t>- Weekly Cheetah Drawings on Fridays</w:t>
      </w:r>
    </w:p>
    <w:p w14:paraId="30A0BF6E" w14:textId="77777777" w:rsidR="00AB335B" w:rsidRPr="00AB335B" w:rsidRDefault="00AB335B" w:rsidP="000D1FD1">
      <w:pPr>
        <w:spacing w:after="0"/>
        <w:jc w:val="both"/>
        <w:rPr>
          <w:rFonts w:cs="Aharoni"/>
          <w:sz w:val="16"/>
          <w:szCs w:val="16"/>
        </w:rPr>
      </w:pPr>
    </w:p>
    <w:p w14:paraId="21DCB176" w14:textId="77777777" w:rsidR="00CD0C74" w:rsidRDefault="00426D4B" w:rsidP="000D1FD1">
      <w:pPr>
        <w:spacing w:after="0"/>
        <w:jc w:val="both"/>
        <w:rPr>
          <w:rFonts w:cs="Aharoni"/>
          <w:sz w:val="20"/>
          <w:szCs w:val="20"/>
        </w:rPr>
      </w:pPr>
      <w:r w:rsidRPr="00AB335B">
        <w:rPr>
          <w:rFonts w:cs="Aharoni"/>
          <w:sz w:val="20"/>
          <w:szCs w:val="20"/>
          <w:u w:val="single"/>
        </w:rPr>
        <w:t xml:space="preserve">Behavioral Data Collection (Provide a description of the data collection </w:t>
      </w:r>
      <w:r w:rsidR="005F6EE3" w:rsidRPr="00AB335B">
        <w:rPr>
          <w:rFonts w:cs="Aharoni"/>
          <w:sz w:val="20"/>
          <w:szCs w:val="20"/>
          <w:u w:val="single"/>
        </w:rPr>
        <w:t>process within your classroom)</w:t>
      </w:r>
      <w:r w:rsidRPr="00AB335B">
        <w:rPr>
          <w:rFonts w:cs="Aharoni"/>
          <w:sz w:val="20"/>
          <w:szCs w:val="20"/>
        </w:rPr>
        <w:t>:</w:t>
      </w:r>
    </w:p>
    <w:p w14:paraId="2A90AED2" w14:textId="77777777" w:rsidR="00CD0C74" w:rsidRDefault="00CD0C74" w:rsidP="000D1FD1">
      <w:pPr>
        <w:spacing w:after="0"/>
        <w:jc w:val="both"/>
        <w:rPr>
          <w:rFonts w:cs="Aharoni"/>
          <w:sz w:val="20"/>
          <w:szCs w:val="20"/>
        </w:rPr>
      </w:pPr>
      <w:r>
        <w:rPr>
          <w:rFonts w:cs="Aharoni"/>
          <w:sz w:val="20"/>
          <w:szCs w:val="20"/>
        </w:rPr>
        <w:t>1.  Learners collect behavioral data with their Daily Behavior Calendars.</w:t>
      </w:r>
    </w:p>
    <w:p w14:paraId="0B8F758D" w14:textId="77777777" w:rsidR="00CD0C74" w:rsidRDefault="00CD0C74" w:rsidP="000D1FD1">
      <w:pPr>
        <w:spacing w:after="0"/>
        <w:jc w:val="both"/>
        <w:rPr>
          <w:rFonts w:cs="Aharoni"/>
          <w:sz w:val="20"/>
          <w:szCs w:val="20"/>
        </w:rPr>
      </w:pPr>
      <w:r>
        <w:rPr>
          <w:rFonts w:cs="Aharoni"/>
          <w:sz w:val="20"/>
          <w:szCs w:val="20"/>
        </w:rPr>
        <w:t>2. Teachers collect data with PBIS “Cheetah Points” and individualized data sheets for learners who have behaviors that need increased monitoring.  Individualized sheets vary depending upon behaviors teacher is collecting data on.  Teacher can provide examples upon request.</w:t>
      </w:r>
    </w:p>
    <w:p w14:paraId="199D4BBC" w14:textId="77777777" w:rsidR="00CD0C74" w:rsidRPr="00AB335B" w:rsidRDefault="00CD0C74" w:rsidP="000D1FD1">
      <w:pPr>
        <w:spacing w:after="0"/>
        <w:jc w:val="both"/>
        <w:rPr>
          <w:rFonts w:cs="Aharoni"/>
          <w:sz w:val="20"/>
          <w:szCs w:val="20"/>
        </w:rPr>
      </w:pPr>
      <w:r>
        <w:rPr>
          <w:rFonts w:cs="Aharoni"/>
          <w:sz w:val="20"/>
          <w:szCs w:val="20"/>
        </w:rPr>
        <w:t>3. Teacher collects and saves Daily Communication Sheets that go home to parents each day.</w:t>
      </w:r>
    </w:p>
    <w:p w14:paraId="426F36E6" w14:textId="77777777" w:rsidR="000D1FD1" w:rsidRPr="00AB335B" w:rsidRDefault="000D1FD1" w:rsidP="000D1FD1">
      <w:pPr>
        <w:spacing w:after="0"/>
        <w:jc w:val="both"/>
        <w:rPr>
          <w:rFonts w:cs="Aharoni"/>
          <w:sz w:val="16"/>
          <w:szCs w:val="16"/>
        </w:rPr>
      </w:pPr>
    </w:p>
    <w:p w14:paraId="3F99F9F5" w14:textId="77777777" w:rsidR="00AB335B" w:rsidRDefault="00AB335B" w:rsidP="000D1FD1">
      <w:pPr>
        <w:spacing w:after="0"/>
        <w:jc w:val="both"/>
        <w:rPr>
          <w:rFonts w:cs="Aharoni"/>
          <w:sz w:val="20"/>
          <w:szCs w:val="20"/>
        </w:rPr>
      </w:pPr>
      <w:r>
        <w:rPr>
          <w:rFonts w:cs="Aharoni"/>
          <w:sz w:val="20"/>
          <w:szCs w:val="20"/>
          <w:u w:val="single"/>
        </w:rPr>
        <w:t>How do you Assess Student Engagement?:</w:t>
      </w:r>
      <w:r>
        <w:rPr>
          <w:rFonts w:cs="Aharoni"/>
          <w:sz w:val="20"/>
          <w:szCs w:val="20"/>
        </w:rPr>
        <w:t xml:space="preserve">  </w:t>
      </w:r>
    </w:p>
    <w:p w14:paraId="11171522" w14:textId="77777777" w:rsidR="00CD0C74" w:rsidRDefault="00CD0C74" w:rsidP="000D1FD1">
      <w:pPr>
        <w:spacing w:after="0"/>
        <w:jc w:val="both"/>
        <w:rPr>
          <w:rFonts w:cs="Aharoni"/>
          <w:sz w:val="20"/>
          <w:szCs w:val="20"/>
        </w:rPr>
      </w:pPr>
      <w:r>
        <w:rPr>
          <w:rFonts w:cs="Aharoni"/>
          <w:sz w:val="20"/>
          <w:szCs w:val="20"/>
        </w:rPr>
        <w:t>1.  Listening in during ‘turn and talks.’</w:t>
      </w:r>
    </w:p>
    <w:p w14:paraId="3D9266C2" w14:textId="77777777" w:rsidR="00CD0C74" w:rsidRDefault="00CD0C74" w:rsidP="000D1FD1">
      <w:pPr>
        <w:spacing w:after="0"/>
        <w:jc w:val="both"/>
        <w:rPr>
          <w:rFonts w:cs="Aharoni"/>
          <w:sz w:val="20"/>
          <w:szCs w:val="20"/>
        </w:rPr>
      </w:pPr>
      <w:r>
        <w:rPr>
          <w:rFonts w:cs="Aharoni"/>
          <w:sz w:val="20"/>
          <w:szCs w:val="20"/>
        </w:rPr>
        <w:t>2. Use of student whiteboards and dry erase markers.</w:t>
      </w:r>
    </w:p>
    <w:p w14:paraId="347CFD2A" w14:textId="77777777" w:rsidR="00CD0C74" w:rsidRDefault="00CD0C74" w:rsidP="000D1FD1">
      <w:pPr>
        <w:spacing w:after="0"/>
        <w:jc w:val="both"/>
        <w:rPr>
          <w:rFonts w:cs="Aharoni"/>
          <w:sz w:val="20"/>
          <w:szCs w:val="20"/>
        </w:rPr>
      </w:pPr>
      <w:r>
        <w:rPr>
          <w:rFonts w:cs="Aharoni"/>
          <w:sz w:val="20"/>
          <w:szCs w:val="20"/>
        </w:rPr>
        <w:t>3. Non-verbal gestures: thumbs-up; raise the roof; wiggle your eyebrows</w:t>
      </w:r>
    </w:p>
    <w:p w14:paraId="3A09022F" w14:textId="77777777" w:rsidR="00CD0C74" w:rsidRDefault="00CD0C74" w:rsidP="000D1FD1">
      <w:pPr>
        <w:spacing w:after="0"/>
        <w:jc w:val="both"/>
        <w:rPr>
          <w:rFonts w:cs="Aharoni"/>
          <w:sz w:val="20"/>
          <w:szCs w:val="20"/>
        </w:rPr>
      </w:pPr>
      <w:r>
        <w:rPr>
          <w:rFonts w:cs="Aharoni"/>
          <w:sz w:val="20"/>
          <w:szCs w:val="20"/>
        </w:rPr>
        <w:t>4. Student work samples</w:t>
      </w:r>
    </w:p>
    <w:p w14:paraId="06A59B52" w14:textId="77777777" w:rsidR="00CD0C74" w:rsidRDefault="00CD0C74" w:rsidP="000D1FD1">
      <w:pPr>
        <w:spacing w:after="0"/>
        <w:jc w:val="both"/>
        <w:rPr>
          <w:rFonts w:cs="Aharoni"/>
          <w:sz w:val="20"/>
          <w:szCs w:val="20"/>
        </w:rPr>
      </w:pPr>
      <w:r>
        <w:rPr>
          <w:rFonts w:cs="Aharoni"/>
          <w:sz w:val="20"/>
          <w:szCs w:val="20"/>
        </w:rPr>
        <w:t>5. Observation with conferencing notes</w:t>
      </w:r>
    </w:p>
    <w:p w14:paraId="1A444EE4" w14:textId="77777777" w:rsidR="00CD0C74" w:rsidRDefault="00CD0C74" w:rsidP="000D1FD1">
      <w:pPr>
        <w:spacing w:after="0"/>
        <w:jc w:val="both"/>
        <w:rPr>
          <w:rFonts w:cs="Aharoni"/>
          <w:sz w:val="20"/>
          <w:szCs w:val="20"/>
        </w:rPr>
      </w:pPr>
      <w:r>
        <w:rPr>
          <w:rFonts w:cs="Aharoni"/>
          <w:sz w:val="20"/>
          <w:szCs w:val="20"/>
        </w:rPr>
        <w:t>6. Choral/echo reading and responses</w:t>
      </w:r>
    </w:p>
    <w:p w14:paraId="499339D9" w14:textId="77777777" w:rsidR="00CD0C74" w:rsidRPr="00AB335B" w:rsidRDefault="00CD0C74" w:rsidP="000D1FD1">
      <w:pPr>
        <w:spacing w:after="0"/>
        <w:jc w:val="both"/>
        <w:rPr>
          <w:rFonts w:cs="Aharoni"/>
          <w:sz w:val="20"/>
          <w:szCs w:val="20"/>
        </w:rPr>
      </w:pPr>
      <w:r>
        <w:rPr>
          <w:rFonts w:cs="Aharoni"/>
          <w:sz w:val="20"/>
          <w:szCs w:val="20"/>
        </w:rPr>
        <w:t>7. Gestures to support instruction.  For example, “Writers bring their stories to life by making people move [use arms ‘running’ gesture] and making them talk [use hands opening and closing].”</w:t>
      </w:r>
    </w:p>
    <w:p w14:paraId="301F1C70" w14:textId="77777777" w:rsidR="00AB335B" w:rsidRPr="00AB335B" w:rsidRDefault="00AB335B" w:rsidP="000D1FD1">
      <w:pPr>
        <w:spacing w:after="0"/>
        <w:jc w:val="both"/>
        <w:rPr>
          <w:rFonts w:cs="Aharoni"/>
          <w:sz w:val="16"/>
          <w:szCs w:val="16"/>
        </w:rPr>
      </w:pPr>
    </w:p>
    <w:p w14:paraId="3492D007" w14:textId="77777777" w:rsidR="00282112" w:rsidRDefault="00426D4B" w:rsidP="000D1FD1">
      <w:pPr>
        <w:spacing w:after="0"/>
        <w:jc w:val="both"/>
        <w:rPr>
          <w:rFonts w:cs="Aharoni"/>
          <w:sz w:val="20"/>
          <w:szCs w:val="20"/>
        </w:rPr>
      </w:pPr>
      <w:r w:rsidRPr="00AB335B">
        <w:rPr>
          <w:rFonts w:cs="Aharoni"/>
          <w:sz w:val="20"/>
          <w:szCs w:val="20"/>
          <w:u w:val="single"/>
        </w:rPr>
        <w:t>Transition Plan (How staff will transition students from one activity to another)</w:t>
      </w:r>
      <w:r w:rsidRPr="00AB335B">
        <w:rPr>
          <w:rFonts w:cs="Aharoni"/>
          <w:sz w:val="20"/>
          <w:szCs w:val="20"/>
        </w:rPr>
        <w:t>:</w:t>
      </w:r>
      <w:r w:rsidR="00282112" w:rsidRPr="00AB335B">
        <w:rPr>
          <w:rFonts w:cs="Aharoni"/>
          <w:sz w:val="20"/>
          <w:szCs w:val="20"/>
        </w:rPr>
        <w:t xml:space="preserve"> </w:t>
      </w:r>
    </w:p>
    <w:p w14:paraId="7F436020" w14:textId="77777777" w:rsidR="00CD0C74" w:rsidRDefault="00CD0C74" w:rsidP="000D1FD1">
      <w:pPr>
        <w:spacing w:after="0"/>
        <w:jc w:val="both"/>
        <w:rPr>
          <w:rFonts w:cs="Aharoni"/>
          <w:sz w:val="20"/>
          <w:szCs w:val="20"/>
        </w:rPr>
      </w:pPr>
      <w:r>
        <w:rPr>
          <w:rFonts w:cs="Aharoni"/>
          <w:sz w:val="20"/>
          <w:szCs w:val="20"/>
        </w:rPr>
        <w:t>- Teacher checks off item on daily schedule and prompts learners for the next item on the schedule.</w:t>
      </w:r>
    </w:p>
    <w:p w14:paraId="56CBA5AF" w14:textId="77777777" w:rsidR="00CD0C74" w:rsidRDefault="00CD0C74" w:rsidP="000D1FD1">
      <w:pPr>
        <w:spacing w:after="0"/>
        <w:jc w:val="both"/>
        <w:rPr>
          <w:rFonts w:cs="Aharoni"/>
          <w:sz w:val="20"/>
          <w:szCs w:val="20"/>
        </w:rPr>
      </w:pPr>
      <w:r>
        <w:rPr>
          <w:rFonts w:cs="Aharoni"/>
          <w:sz w:val="20"/>
          <w:szCs w:val="20"/>
        </w:rPr>
        <w:t>- See “Signals For Attention” section for how teacher gains learner attention prior to giving directions.</w:t>
      </w:r>
    </w:p>
    <w:p w14:paraId="5DA0005E" w14:textId="77777777" w:rsidR="00CD0C74" w:rsidRDefault="00CD0C74" w:rsidP="000D1FD1">
      <w:pPr>
        <w:spacing w:after="0"/>
        <w:jc w:val="both"/>
        <w:rPr>
          <w:rFonts w:cs="Aharoni"/>
          <w:sz w:val="20"/>
          <w:szCs w:val="20"/>
        </w:rPr>
      </w:pPr>
      <w:r>
        <w:rPr>
          <w:rFonts w:cs="Aharoni"/>
          <w:sz w:val="20"/>
          <w:szCs w:val="20"/>
        </w:rPr>
        <w:t>- Step-by-step directions, waiting for learners to follow one direction before giving the next so it is broken down.</w:t>
      </w:r>
    </w:p>
    <w:p w14:paraId="5E3AEF29" w14:textId="77777777" w:rsidR="00CD0C74" w:rsidRPr="00AB335B" w:rsidRDefault="00CD0C74" w:rsidP="000D1FD1">
      <w:pPr>
        <w:spacing w:after="0"/>
        <w:jc w:val="both"/>
        <w:rPr>
          <w:rFonts w:cs="Aharoni"/>
          <w:sz w:val="20"/>
          <w:szCs w:val="20"/>
        </w:rPr>
      </w:pPr>
      <w:r>
        <w:rPr>
          <w:rFonts w:cs="Aharoni"/>
          <w:sz w:val="20"/>
          <w:szCs w:val="20"/>
        </w:rPr>
        <w:lastRenderedPageBreak/>
        <w:t>- Have small groups of students model the expected behavior for the transition for the rest of the class – “fishbowl” sort of modeling</w:t>
      </w:r>
    </w:p>
    <w:p w14:paraId="15F5F002" w14:textId="77777777" w:rsidR="00AB335B" w:rsidRPr="00AB335B" w:rsidRDefault="00AB335B" w:rsidP="000D1FD1">
      <w:pPr>
        <w:spacing w:after="0"/>
        <w:jc w:val="both"/>
        <w:rPr>
          <w:rFonts w:cs="Aharoni"/>
          <w:color w:val="1F497D" w:themeColor="text2"/>
          <w:sz w:val="16"/>
          <w:szCs w:val="16"/>
        </w:rPr>
      </w:pPr>
    </w:p>
    <w:p w14:paraId="170536B9" w14:textId="77777777" w:rsidR="00D04469" w:rsidRPr="00AB335B" w:rsidRDefault="00D04469" w:rsidP="000D1FD1">
      <w:pPr>
        <w:spacing w:after="0"/>
        <w:jc w:val="both"/>
        <w:rPr>
          <w:rFonts w:cs="Aharoni"/>
          <w:sz w:val="20"/>
          <w:szCs w:val="20"/>
        </w:rPr>
      </w:pPr>
      <w:r w:rsidRPr="00AB335B">
        <w:rPr>
          <w:rFonts w:cs="Aharoni"/>
          <w:sz w:val="20"/>
          <w:szCs w:val="20"/>
          <w:u w:val="single"/>
        </w:rPr>
        <w:t>Beginning and Ending Routines</w:t>
      </w:r>
      <w:r w:rsidRPr="00AB335B">
        <w:rPr>
          <w:rFonts w:cs="Aharoni"/>
          <w:sz w:val="20"/>
          <w:szCs w:val="20"/>
        </w:rPr>
        <w:t>:</w:t>
      </w:r>
    </w:p>
    <w:p w14:paraId="3E112150" w14:textId="77777777" w:rsidR="00FF37F9" w:rsidRPr="00FF37F9" w:rsidRDefault="00D04469" w:rsidP="000D1FD1">
      <w:pPr>
        <w:pStyle w:val="ListParagraph"/>
        <w:numPr>
          <w:ilvl w:val="0"/>
          <w:numId w:val="2"/>
        </w:numPr>
        <w:spacing w:after="0"/>
        <w:jc w:val="both"/>
        <w:rPr>
          <w:rFonts w:cs="Aharoni"/>
          <w:i/>
          <w:color w:val="1F497D" w:themeColor="text2"/>
          <w:sz w:val="20"/>
          <w:szCs w:val="20"/>
        </w:rPr>
      </w:pPr>
      <w:r w:rsidRPr="00AB335B">
        <w:rPr>
          <w:rFonts w:cs="Aharoni"/>
          <w:sz w:val="20"/>
          <w:szCs w:val="20"/>
        </w:rPr>
        <w:t>Routine for how students will enter the room:</w:t>
      </w:r>
    </w:p>
    <w:p w14:paraId="3237C631" w14:textId="77777777" w:rsidR="00D04469" w:rsidRPr="00FF37F9" w:rsidRDefault="00282112" w:rsidP="00FF37F9">
      <w:pPr>
        <w:pStyle w:val="ListParagraph"/>
        <w:numPr>
          <w:ilvl w:val="1"/>
          <w:numId w:val="2"/>
        </w:numPr>
        <w:spacing w:after="0"/>
        <w:jc w:val="both"/>
        <w:rPr>
          <w:rFonts w:cs="Aharoni"/>
          <w:i/>
          <w:color w:val="1F497D" w:themeColor="text2"/>
          <w:sz w:val="20"/>
          <w:szCs w:val="20"/>
        </w:rPr>
      </w:pPr>
      <w:r w:rsidRPr="00AB335B">
        <w:rPr>
          <w:rFonts w:cs="Aharoni"/>
          <w:sz w:val="20"/>
          <w:szCs w:val="20"/>
        </w:rPr>
        <w:t xml:space="preserve"> </w:t>
      </w:r>
      <w:r w:rsidR="00FF37F9">
        <w:rPr>
          <w:rFonts w:cs="Aharoni"/>
          <w:sz w:val="20"/>
          <w:szCs w:val="20"/>
        </w:rPr>
        <w:t>In the morning teacher presets the expectations: “Walk to your seat, take out your folder, put your things away, and begin your morning work.”</w:t>
      </w:r>
    </w:p>
    <w:p w14:paraId="20BB0E42" w14:textId="77777777" w:rsidR="00FF37F9" w:rsidRPr="00AB335B" w:rsidRDefault="00FF37F9" w:rsidP="00FF37F9">
      <w:pPr>
        <w:pStyle w:val="ListParagraph"/>
        <w:numPr>
          <w:ilvl w:val="1"/>
          <w:numId w:val="2"/>
        </w:numPr>
        <w:spacing w:after="0"/>
        <w:jc w:val="both"/>
        <w:rPr>
          <w:rFonts w:cs="Aharoni"/>
          <w:i/>
          <w:color w:val="1F497D" w:themeColor="text2"/>
          <w:sz w:val="20"/>
          <w:szCs w:val="20"/>
        </w:rPr>
      </w:pPr>
      <w:r>
        <w:rPr>
          <w:rFonts w:cs="Aharoni"/>
          <w:sz w:val="20"/>
          <w:szCs w:val="20"/>
        </w:rPr>
        <w:t>During other times of the day, teacher prompts with direction in hallway prior to entering: “Table monitors get writing bins and put them on your tables, then come to the rug.  Everyone else walk to the rug and sit criss-cross applesauce in a square.”</w:t>
      </w:r>
    </w:p>
    <w:p w14:paraId="431EC641" w14:textId="77777777" w:rsidR="00D04469" w:rsidRDefault="00D04469" w:rsidP="000D1FD1">
      <w:pPr>
        <w:pStyle w:val="ListParagraph"/>
        <w:numPr>
          <w:ilvl w:val="0"/>
          <w:numId w:val="2"/>
        </w:numPr>
        <w:spacing w:after="0"/>
        <w:jc w:val="both"/>
        <w:rPr>
          <w:rFonts w:cs="Aharoni"/>
          <w:sz w:val="20"/>
          <w:szCs w:val="20"/>
        </w:rPr>
      </w:pPr>
      <w:r w:rsidRPr="00AB335B">
        <w:rPr>
          <w:rFonts w:cs="Aharoni"/>
          <w:sz w:val="20"/>
          <w:szCs w:val="20"/>
        </w:rPr>
        <w:t>Routine for how students will be  instructionally engaged while attendance is taken and for how opening business is conducted:</w:t>
      </w:r>
      <w:r w:rsidR="000D1FD1" w:rsidRPr="00AB335B">
        <w:rPr>
          <w:rFonts w:cs="Aharoni"/>
          <w:sz w:val="20"/>
          <w:szCs w:val="20"/>
        </w:rPr>
        <w:t xml:space="preserve"> </w:t>
      </w:r>
    </w:p>
    <w:p w14:paraId="0EA88202" w14:textId="77777777" w:rsidR="00FF37F9" w:rsidRPr="00AB335B" w:rsidRDefault="00FF37F9" w:rsidP="00FF37F9">
      <w:pPr>
        <w:pStyle w:val="ListParagraph"/>
        <w:numPr>
          <w:ilvl w:val="1"/>
          <w:numId w:val="2"/>
        </w:numPr>
        <w:spacing w:after="0"/>
        <w:jc w:val="both"/>
        <w:rPr>
          <w:rFonts w:cs="Aharoni"/>
          <w:sz w:val="20"/>
          <w:szCs w:val="20"/>
        </w:rPr>
      </w:pPr>
      <w:r>
        <w:rPr>
          <w:rFonts w:cs="Aharoni"/>
          <w:sz w:val="20"/>
          <w:szCs w:val="20"/>
        </w:rPr>
        <w:t>Learners sit at their tables completing morning work activities that connect to ELA/Math.</w:t>
      </w:r>
    </w:p>
    <w:p w14:paraId="71904AC2" w14:textId="77777777" w:rsidR="00D04469" w:rsidRDefault="00D04469" w:rsidP="000D1FD1">
      <w:pPr>
        <w:pStyle w:val="ListParagraph"/>
        <w:numPr>
          <w:ilvl w:val="0"/>
          <w:numId w:val="2"/>
        </w:numPr>
        <w:spacing w:after="0"/>
        <w:jc w:val="both"/>
        <w:rPr>
          <w:rFonts w:cs="Aharoni"/>
          <w:sz w:val="20"/>
          <w:szCs w:val="20"/>
        </w:rPr>
      </w:pPr>
      <w:r w:rsidRPr="00AB335B">
        <w:rPr>
          <w:rFonts w:cs="Aharoni"/>
          <w:sz w:val="20"/>
          <w:szCs w:val="20"/>
        </w:rPr>
        <w:t>Routine for dealing with tardy students:</w:t>
      </w:r>
      <w:r w:rsidR="000D1FD1" w:rsidRPr="00AB335B">
        <w:rPr>
          <w:rFonts w:cs="Aharoni"/>
          <w:sz w:val="20"/>
          <w:szCs w:val="20"/>
        </w:rPr>
        <w:t xml:space="preserve"> </w:t>
      </w:r>
      <w:r w:rsidR="00282112" w:rsidRPr="00AB335B">
        <w:rPr>
          <w:rFonts w:cs="Aharoni"/>
          <w:sz w:val="20"/>
          <w:szCs w:val="20"/>
        </w:rPr>
        <w:t xml:space="preserve"> </w:t>
      </w:r>
    </w:p>
    <w:p w14:paraId="4790F1FB" w14:textId="77777777" w:rsidR="00A3301A" w:rsidRPr="00AB335B" w:rsidRDefault="00A3301A" w:rsidP="00A3301A">
      <w:pPr>
        <w:pStyle w:val="ListParagraph"/>
        <w:numPr>
          <w:ilvl w:val="1"/>
          <w:numId w:val="2"/>
        </w:numPr>
        <w:spacing w:after="0"/>
        <w:jc w:val="both"/>
        <w:rPr>
          <w:rFonts w:cs="Aharoni"/>
          <w:sz w:val="20"/>
          <w:szCs w:val="20"/>
        </w:rPr>
      </w:pPr>
      <w:r>
        <w:rPr>
          <w:rFonts w:cs="Aharoni"/>
          <w:sz w:val="20"/>
          <w:szCs w:val="20"/>
        </w:rPr>
        <w:t>Learners place late pass on teacher’s desk, put their yellow folder in the red bin, put things away and join the class.</w:t>
      </w:r>
    </w:p>
    <w:p w14:paraId="1EA00D9E" w14:textId="77777777" w:rsidR="00D04469" w:rsidRDefault="00D04469" w:rsidP="000D1FD1">
      <w:pPr>
        <w:pStyle w:val="ListParagraph"/>
        <w:numPr>
          <w:ilvl w:val="0"/>
          <w:numId w:val="2"/>
        </w:numPr>
        <w:spacing w:after="0"/>
        <w:jc w:val="both"/>
        <w:rPr>
          <w:rFonts w:cs="Aharoni"/>
          <w:sz w:val="20"/>
          <w:szCs w:val="20"/>
        </w:rPr>
      </w:pPr>
      <w:r w:rsidRPr="00AB335B">
        <w:rPr>
          <w:rFonts w:cs="Aharoni"/>
          <w:sz w:val="20"/>
          <w:szCs w:val="20"/>
        </w:rPr>
        <w:t>Routine for dealing with students who come to class without necessary materials:</w:t>
      </w:r>
      <w:r w:rsidR="000D1FD1" w:rsidRPr="00AB335B">
        <w:rPr>
          <w:rFonts w:cs="Aharoni"/>
          <w:sz w:val="20"/>
          <w:szCs w:val="20"/>
        </w:rPr>
        <w:t xml:space="preserve"> </w:t>
      </w:r>
    </w:p>
    <w:p w14:paraId="7D371B4B" w14:textId="77777777" w:rsidR="00A3301A" w:rsidRDefault="00A3301A" w:rsidP="00A3301A">
      <w:pPr>
        <w:pStyle w:val="ListParagraph"/>
        <w:numPr>
          <w:ilvl w:val="1"/>
          <w:numId w:val="2"/>
        </w:numPr>
        <w:spacing w:after="0"/>
        <w:jc w:val="both"/>
        <w:rPr>
          <w:rFonts w:cs="Aharoni"/>
          <w:sz w:val="20"/>
          <w:szCs w:val="20"/>
        </w:rPr>
      </w:pPr>
      <w:r>
        <w:rPr>
          <w:rFonts w:cs="Aharoni"/>
          <w:sz w:val="20"/>
          <w:szCs w:val="20"/>
        </w:rPr>
        <w:t xml:space="preserve">Teacher sent out a classroom supply list in the summer and fall for families that did not receive it.  All materials are used as community supplies. </w:t>
      </w:r>
    </w:p>
    <w:p w14:paraId="461F1597" w14:textId="77777777" w:rsidR="00A3301A" w:rsidRPr="00AB335B" w:rsidRDefault="00A3301A" w:rsidP="00A3301A">
      <w:pPr>
        <w:pStyle w:val="ListParagraph"/>
        <w:numPr>
          <w:ilvl w:val="1"/>
          <w:numId w:val="2"/>
        </w:numPr>
        <w:spacing w:after="0"/>
        <w:jc w:val="both"/>
        <w:rPr>
          <w:rFonts w:cs="Aharoni"/>
          <w:sz w:val="20"/>
          <w:szCs w:val="20"/>
        </w:rPr>
      </w:pPr>
      <w:r>
        <w:rPr>
          <w:rFonts w:cs="Aharoni"/>
          <w:sz w:val="20"/>
          <w:szCs w:val="20"/>
        </w:rPr>
        <w:t xml:space="preserve"> Each table has a bin with crayons, pencils and erasers that learners share.  There are numbered bins for each table for scissors and glue.  Teacher is responsible for sharpening pencils each day and ensuring materials are accessible to learners.</w:t>
      </w:r>
    </w:p>
    <w:p w14:paraId="318C19BF" w14:textId="77777777" w:rsidR="00D04469" w:rsidRDefault="00D04469" w:rsidP="000D1FD1">
      <w:pPr>
        <w:pStyle w:val="ListParagraph"/>
        <w:numPr>
          <w:ilvl w:val="0"/>
          <w:numId w:val="2"/>
        </w:numPr>
        <w:spacing w:after="0"/>
        <w:jc w:val="both"/>
        <w:rPr>
          <w:rFonts w:cs="Aharoni"/>
          <w:sz w:val="20"/>
          <w:szCs w:val="20"/>
        </w:rPr>
      </w:pPr>
      <w:r w:rsidRPr="00AB335B">
        <w:rPr>
          <w:rFonts w:cs="Aharoni"/>
          <w:sz w:val="20"/>
          <w:szCs w:val="20"/>
        </w:rPr>
        <w:t>Routine for dealing with students returning after an absence:</w:t>
      </w:r>
      <w:r w:rsidR="00282112" w:rsidRPr="00AB335B">
        <w:rPr>
          <w:rFonts w:cs="Aharoni"/>
          <w:sz w:val="20"/>
          <w:szCs w:val="20"/>
        </w:rPr>
        <w:t xml:space="preserve"> </w:t>
      </w:r>
    </w:p>
    <w:p w14:paraId="66C490B2" w14:textId="77777777" w:rsidR="00A3301A" w:rsidRPr="00AB335B" w:rsidRDefault="00A3301A" w:rsidP="00A3301A">
      <w:pPr>
        <w:pStyle w:val="ListParagraph"/>
        <w:numPr>
          <w:ilvl w:val="1"/>
          <w:numId w:val="2"/>
        </w:numPr>
        <w:spacing w:after="0"/>
        <w:jc w:val="both"/>
        <w:rPr>
          <w:rFonts w:cs="Aharoni"/>
          <w:sz w:val="20"/>
          <w:szCs w:val="20"/>
        </w:rPr>
      </w:pPr>
      <w:r>
        <w:rPr>
          <w:rFonts w:cs="Aharoni"/>
          <w:sz w:val="20"/>
          <w:szCs w:val="20"/>
        </w:rPr>
        <w:t>Teacher provides any missed work to families to support at home.  Teacher welcomes learner back and shares what we’ve learned during those days [informally as conversation].  Teacher provides more 1:1 support during independent activities to ensure the learner  understands and has filled in the gaps from absences.</w:t>
      </w:r>
    </w:p>
    <w:p w14:paraId="1DEFF47A" w14:textId="77777777" w:rsidR="00D04469" w:rsidRDefault="00D04469" w:rsidP="000D1FD1">
      <w:pPr>
        <w:pStyle w:val="ListParagraph"/>
        <w:numPr>
          <w:ilvl w:val="0"/>
          <w:numId w:val="2"/>
        </w:numPr>
        <w:spacing w:after="0"/>
        <w:jc w:val="both"/>
        <w:rPr>
          <w:rFonts w:cs="Aharoni"/>
          <w:sz w:val="20"/>
          <w:szCs w:val="20"/>
        </w:rPr>
      </w:pPr>
      <w:r w:rsidRPr="00AB335B">
        <w:rPr>
          <w:rFonts w:cs="Aharoni"/>
          <w:sz w:val="20"/>
          <w:szCs w:val="20"/>
        </w:rPr>
        <w:t>Routine for wrapping up at the end of day/class:</w:t>
      </w:r>
      <w:r w:rsidR="00282112" w:rsidRPr="00AB335B">
        <w:rPr>
          <w:rFonts w:cs="Aharoni"/>
          <w:sz w:val="20"/>
          <w:szCs w:val="20"/>
        </w:rPr>
        <w:t xml:space="preserve"> </w:t>
      </w:r>
    </w:p>
    <w:p w14:paraId="1982B0CF" w14:textId="77777777" w:rsidR="00A3301A" w:rsidRPr="00AB335B" w:rsidRDefault="00A3301A" w:rsidP="00A3301A">
      <w:pPr>
        <w:pStyle w:val="ListParagraph"/>
        <w:numPr>
          <w:ilvl w:val="1"/>
          <w:numId w:val="2"/>
        </w:numPr>
        <w:spacing w:after="0"/>
        <w:jc w:val="both"/>
        <w:rPr>
          <w:rFonts w:cs="Aharoni"/>
          <w:sz w:val="20"/>
          <w:szCs w:val="20"/>
        </w:rPr>
      </w:pPr>
      <w:r>
        <w:rPr>
          <w:rFonts w:cs="Aharoni"/>
          <w:sz w:val="20"/>
          <w:szCs w:val="20"/>
        </w:rPr>
        <w:t xml:space="preserve">“Pack Up” on daily visual schedule </w:t>
      </w:r>
      <w:r w:rsidRPr="00A3301A">
        <w:rPr>
          <w:rFonts w:cs="Aharoni"/>
          <w:sz w:val="20"/>
          <w:szCs w:val="20"/>
        </w:rPr>
        <w:sym w:font="Wingdings" w:char="F0E0"/>
      </w:r>
      <w:r>
        <w:rPr>
          <w:rFonts w:cs="Aharoni"/>
          <w:sz w:val="20"/>
          <w:szCs w:val="20"/>
        </w:rPr>
        <w:t>1.  Learners fill in their behavioral calendars and make a pile at their table. 2. Teacher collects piles and directs table to get their things.  3.  Teacher or teacher helper passes out yellow communication folders and learners put them into their backpacks. 4. Learners hang their backpacks on the back of their chairs [typically “choice time” follows “Pack up” as a positive behavioral reinforcement.  Choice time aligns with color coded ticket system.]</w:t>
      </w:r>
    </w:p>
    <w:p w14:paraId="45C5A96D" w14:textId="77777777" w:rsidR="00A3301A" w:rsidRDefault="00D04469" w:rsidP="00AB335B">
      <w:pPr>
        <w:pStyle w:val="ListParagraph"/>
        <w:numPr>
          <w:ilvl w:val="0"/>
          <w:numId w:val="2"/>
        </w:numPr>
        <w:spacing w:after="0"/>
        <w:jc w:val="both"/>
        <w:rPr>
          <w:rFonts w:cs="Aharoni"/>
          <w:sz w:val="20"/>
          <w:szCs w:val="20"/>
        </w:rPr>
      </w:pPr>
      <w:r w:rsidRPr="00AB335B">
        <w:rPr>
          <w:rFonts w:cs="Aharoni"/>
          <w:sz w:val="20"/>
          <w:szCs w:val="20"/>
        </w:rPr>
        <w:t>Routine for Dismissal:</w:t>
      </w:r>
      <w:r w:rsidR="000D1FD1" w:rsidRPr="00AB335B">
        <w:rPr>
          <w:rFonts w:cs="Aharoni"/>
          <w:sz w:val="20"/>
          <w:szCs w:val="20"/>
        </w:rPr>
        <w:t xml:space="preserve"> </w:t>
      </w:r>
    </w:p>
    <w:p w14:paraId="4B01853A" w14:textId="77777777" w:rsidR="00A3301A" w:rsidRDefault="00A3301A" w:rsidP="00A3301A">
      <w:pPr>
        <w:pStyle w:val="ListParagraph"/>
        <w:numPr>
          <w:ilvl w:val="1"/>
          <w:numId w:val="2"/>
        </w:numPr>
        <w:spacing w:after="0"/>
        <w:jc w:val="both"/>
        <w:rPr>
          <w:rFonts w:cs="Aharoni"/>
          <w:sz w:val="20"/>
          <w:szCs w:val="20"/>
        </w:rPr>
      </w:pPr>
      <w:r>
        <w:rPr>
          <w:rFonts w:cs="Aharoni"/>
          <w:sz w:val="20"/>
          <w:szCs w:val="20"/>
        </w:rPr>
        <w:t>Learners are informed of the number of PBIS “Cheetah Points” they earned with some sort of mini-celebration.</w:t>
      </w:r>
    </w:p>
    <w:p w14:paraId="1460D89E" w14:textId="77777777" w:rsidR="00A3301A" w:rsidRDefault="00A3301A" w:rsidP="00A3301A">
      <w:pPr>
        <w:pStyle w:val="ListParagraph"/>
        <w:numPr>
          <w:ilvl w:val="1"/>
          <w:numId w:val="2"/>
        </w:numPr>
        <w:spacing w:after="0"/>
        <w:jc w:val="both"/>
        <w:rPr>
          <w:rFonts w:cs="Aharoni"/>
          <w:sz w:val="20"/>
          <w:szCs w:val="20"/>
        </w:rPr>
      </w:pPr>
      <w:r>
        <w:rPr>
          <w:rFonts w:cs="Aharoni"/>
          <w:sz w:val="20"/>
          <w:szCs w:val="20"/>
        </w:rPr>
        <w:t>Teacher directs learners to put their backpacks on.</w:t>
      </w:r>
    </w:p>
    <w:p w14:paraId="6262D101" w14:textId="77777777" w:rsidR="00A3301A" w:rsidRDefault="00A3301A" w:rsidP="00A3301A">
      <w:pPr>
        <w:pStyle w:val="ListParagraph"/>
        <w:numPr>
          <w:ilvl w:val="1"/>
          <w:numId w:val="2"/>
        </w:numPr>
        <w:spacing w:after="0"/>
        <w:jc w:val="both"/>
        <w:rPr>
          <w:rFonts w:cs="Aharoni"/>
          <w:sz w:val="20"/>
          <w:szCs w:val="20"/>
        </w:rPr>
      </w:pPr>
      <w:r>
        <w:rPr>
          <w:rFonts w:cs="Aharoni"/>
          <w:sz w:val="20"/>
          <w:szCs w:val="20"/>
        </w:rPr>
        <w:t>Table are called individually to line up.</w:t>
      </w:r>
    </w:p>
    <w:p w14:paraId="03F908A1" w14:textId="77777777" w:rsidR="00A3301A" w:rsidRDefault="00A3301A" w:rsidP="00A3301A">
      <w:pPr>
        <w:pStyle w:val="ListParagraph"/>
        <w:numPr>
          <w:ilvl w:val="1"/>
          <w:numId w:val="2"/>
        </w:numPr>
        <w:spacing w:after="0"/>
        <w:jc w:val="both"/>
        <w:rPr>
          <w:rFonts w:cs="Aharoni"/>
          <w:sz w:val="20"/>
          <w:szCs w:val="20"/>
        </w:rPr>
      </w:pPr>
      <w:r>
        <w:rPr>
          <w:rFonts w:cs="Aharoni"/>
          <w:sz w:val="20"/>
          <w:szCs w:val="20"/>
        </w:rPr>
        <w:t>Teacher walks learners down the Bertha staircase to the blue pole in front of the office.  Bus students are directed to get out of line and enter the gym.</w:t>
      </w:r>
    </w:p>
    <w:p w14:paraId="03CCC63C" w14:textId="77777777" w:rsidR="00A3301A" w:rsidRDefault="00A3301A" w:rsidP="00A3301A">
      <w:pPr>
        <w:pStyle w:val="ListParagraph"/>
        <w:numPr>
          <w:ilvl w:val="1"/>
          <w:numId w:val="2"/>
        </w:numPr>
        <w:spacing w:after="0"/>
        <w:jc w:val="both"/>
        <w:rPr>
          <w:rFonts w:cs="Aharoni"/>
          <w:sz w:val="20"/>
          <w:szCs w:val="20"/>
        </w:rPr>
      </w:pPr>
      <w:r>
        <w:rPr>
          <w:rFonts w:cs="Aharoni"/>
          <w:sz w:val="20"/>
          <w:szCs w:val="20"/>
        </w:rPr>
        <w:t>Teacher walks the learners who are picked-up through the gym.  Teacher reminds learners to stay in a line and to ‘say good-bye’ to the teacher before leaving with an adult.  Teacher walks learners out the right hand door in the back of the gym, leading along the sidewalk to the corner of the cafeteria windows area.  Learners are instructed to stand on the sidewalk, in a line so teacher can monitor adults that are picking learners up.</w:t>
      </w:r>
    </w:p>
    <w:p w14:paraId="61DD92AF" w14:textId="77777777" w:rsidR="00AB335B" w:rsidRPr="00AB335B" w:rsidRDefault="00A3301A" w:rsidP="00A3301A">
      <w:pPr>
        <w:pStyle w:val="ListParagraph"/>
        <w:numPr>
          <w:ilvl w:val="1"/>
          <w:numId w:val="2"/>
        </w:numPr>
        <w:spacing w:after="0"/>
        <w:jc w:val="both"/>
        <w:rPr>
          <w:rFonts w:cs="Aharoni"/>
          <w:sz w:val="20"/>
          <w:szCs w:val="20"/>
        </w:rPr>
      </w:pPr>
      <w:r>
        <w:rPr>
          <w:rFonts w:cs="Aharoni"/>
          <w:sz w:val="20"/>
          <w:szCs w:val="20"/>
        </w:rPr>
        <w:lastRenderedPageBreak/>
        <w:t>Teacher walks any learners who are not picked up by 3:40 into the music room and signs them in.</w:t>
      </w:r>
      <w:r w:rsidR="006E773B" w:rsidRPr="00AB335B">
        <w:rPr>
          <w:rFonts w:cs="Aharoni"/>
          <w:sz w:val="20"/>
          <w:szCs w:val="20"/>
        </w:rPr>
        <w:t xml:space="preserve">  </w:t>
      </w:r>
      <w:r w:rsidR="00282112" w:rsidRPr="00AB335B">
        <w:rPr>
          <w:rFonts w:cs="Aharoni"/>
          <w:sz w:val="20"/>
          <w:szCs w:val="20"/>
        </w:rPr>
        <w:t xml:space="preserve"> </w:t>
      </w:r>
    </w:p>
    <w:p w14:paraId="0C5127D5" w14:textId="77777777" w:rsidR="00AB335B" w:rsidRPr="00AB335B" w:rsidRDefault="00AB335B" w:rsidP="00AB335B">
      <w:pPr>
        <w:spacing w:after="0"/>
        <w:rPr>
          <w:rFonts w:cs="Aharoni"/>
          <w:sz w:val="16"/>
          <w:szCs w:val="16"/>
        </w:rPr>
      </w:pPr>
    </w:p>
    <w:p w14:paraId="2071CB35" w14:textId="77777777" w:rsidR="00AB335B" w:rsidRPr="00AB335B" w:rsidRDefault="00D04469" w:rsidP="00AB335B">
      <w:pPr>
        <w:spacing w:after="0"/>
        <w:rPr>
          <w:rFonts w:cs="Aharoni"/>
          <w:sz w:val="20"/>
          <w:szCs w:val="20"/>
        </w:rPr>
      </w:pPr>
      <w:r w:rsidRPr="00AB335B">
        <w:rPr>
          <w:rFonts w:cs="Aharoni"/>
          <w:sz w:val="20"/>
          <w:szCs w:val="20"/>
          <w:u w:val="single"/>
        </w:rPr>
        <w:t>Procedures for Managing Student Work</w:t>
      </w:r>
      <w:r w:rsidRPr="00AB335B">
        <w:rPr>
          <w:rFonts w:cs="Aharoni"/>
          <w:sz w:val="20"/>
          <w:szCs w:val="20"/>
        </w:rPr>
        <w:t>:</w:t>
      </w:r>
    </w:p>
    <w:p w14:paraId="488D65E7" w14:textId="77777777" w:rsidR="00D04469" w:rsidRDefault="00D04469" w:rsidP="000D1FD1">
      <w:pPr>
        <w:pStyle w:val="ListParagraph"/>
        <w:numPr>
          <w:ilvl w:val="0"/>
          <w:numId w:val="3"/>
        </w:numPr>
        <w:spacing w:after="0"/>
        <w:rPr>
          <w:rFonts w:cs="Aharoni"/>
          <w:sz w:val="20"/>
          <w:szCs w:val="20"/>
        </w:rPr>
      </w:pPr>
      <w:r w:rsidRPr="00AB335B">
        <w:rPr>
          <w:rFonts w:cs="Aharoni"/>
          <w:sz w:val="20"/>
          <w:szCs w:val="20"/>
        </w:rPr>
        <w:t>Procedures for assigning classwork and homework:</w:t>
      </w:r>
      <w:r w:rsidR="00282112" w:rsidRPr="00AB335B">
        <w:rPr>
          <w:rFonts w:cs="Aharoni"/>
          <w:sz w:val="20"/>
          <w:szCs w:val="20"/>
        </w:rPr>
        <w:t xml:space="preserve"> </w:t>
      </w:r>
    </w:p>
    <w:p w14:paraId="738B2ADA" w14:textId="77777777" w:rsidR="001B5C5D" w:rsidRDefault="001B5C5D" w:rsidP="001B5C5D">
      <w:pPr>
        <w:pStyle w:val="ListParagraph"/>
        <w:numPr>
          <w:ilvl w:val="1"/>
          <w:numId w:val="3"/>
        </w:numPr>
        <w:spacing w:after="0"/>
        <w:rPr>
          <w:rFonts w:cs="Aharoni"/>
          <w:sz w:val="20"/>
          <w:szCs w:val="20"/>
        </w:rPr>
      </w:pPr>
      <w:r>
        <w:rPr>
          <w:rFonts w:cs="Aharoni"/>
          <w:sz w:val="20"/>
          <w:szCs w:val="20"/>
        </w:rPr>
        <w:t>Weekly Homework Booklets are sent home for families to work on as fits into their schedules.</w:t>
      </w:r>
    </w:p>
    <w:p w14:paraId="3CF7E887" w14:textId="77777777" w:rsidR="001B5C5D" w:rsidRPr="00AB335B" w:rsidRDefault="001B5C5D" w:rsidP="001B5C5D">
      <w:pPr>
        <w:pStyle w:val="ListParagraph"/>
        <w:numPr>
          <w:ilvl w:val="1"/>
          <w:numId w:val="3"/>
        </w:numPr>
        <w:spacing w:after="0"/>
        <w:rPr>
          <w:rFonts w:cs="Aharoni"/>
          <w:sz w:val="20"/>
          <w:szCs w:val="20"/>
        </w:rPr>
      </w:pPr>
      <w:r>
        <w:rPr>
          <w:rFonts w:cs="Aharoni"/>
          <w:sz w:val="20"/>
          <w:szCs w:val="20"/>
        </w:rPr>
        <w:t>Classwork varies with each subject area.</w:t>
      </w:r>
    </w:p>
    <w:p w14:paraId="0DA05C49" w14:textId="77777777" w:rsidR="00D04469" w:rsidRDefault="00D04469" w:rsidP="000D1FD1">
      <w:pPr>
        <w:pStyle w:val="ListParagraph"/>
        <w:numPr>
          <w:ilvl w:val="0"/>
          <w:numId w:val="3"/>
        </w:numPr>
        <w:spacing w:after="0"/>
        <w:rPr>
          <w:rFonts w:cs="Aharoni"/>
          <w:sz w:val="20"/>
          <w:szCs w:val="20"/>
        </w:rPr>
      </w:pPr>
      <w:r w:rsidRPr="00AB335B">
        <w:rPr>
          <w:rFonts w:cs="Aharoni"/>
          <w:sz w:val="20"/>
          <w:szCs w:val="20"/>
        </w:rPr>
        <w:t>Procedures for collecting completed work:</w:t>
      </w:r>
      <w:r w:rsidR="000D1FD1" w:rsidRPr="00AB335B">
        <w:rPr>
          <w:rFonts w:cs="Aharoni"/>
          <w:sz w:val="20"/>
          <w:szCs w:val="20"/>
        </w:rPr>
        <w:t xml:space="preserve"> </w:t>
      </w:r>
    </w:p>
    <w:p w14:paraId="5C011CCE" w14:textId="77777777" w:rsidR="001B5C5D" w:rsidRPr="00AB335B" w:rsidRDefault="001B5C5D" w:rsidP="001B5C5D">
      <w:pPr>
        <w:pStyle w:val="ListParagraph"/>
        <w:numPr>
          <w:ilvl w:val="1"/>
          <w:numId w:val="3"/>
        </w:numPr>
        <w:spacing w:after="0"/>
        <w:rPr>
          <w:rFonts w:cs="Aharoni"/>
          <w:sz w:val="20"/>
          <w:szCs w:val="20"/>
        </w:rPr>
      </w:pPr>
      <w:r>
        <w:rPr>
          <w:rFonts w:cs="Aharoni"/>
          <w:sz w:val="20"/>
          <w:szCs w:val="20"/>
        </w:rPr>
        <w:t>For most activities, learners place their work in a pile in the middle of their table and teacher or teacher helper collects the work.</w:t>
      </w:r>
    </w:p>
    <w:p w14:paraId="31BB0532" w14:textId="77777777" w:rsidR="00D04469" w:rsidRDefault="00D04469" w:rsidP="000D1FD1">
      <w:pPr>
        <w:pStyle w:val="ListParagraph"/>
        <w:numPr>
          <w:ilvl w:val="0"/>
          <w:numId w:val="3"/>
        </w:numPr>
        <w:spacing w:after="0"/>
        <w:rPr>
          <w:rFonts w:cs="Aharoni"/>
          <w:sz w:val="20"/>
          <w:szCs w:val="20"/>
        </w:rPr>
      </w:pPr>
      <w:r w:rsidRPr="00AB335B">
        <w:rPr>
          <w:rFonts w:cs="Aharoni"/>
          <w:sz w:val="20"/>
          <w:szCs w:val="20"/>
        </w:rPr>
        <w:t>Procedures for keeping records and providing feedback to students:</w:t>
      </w:r>
      <w:r w:rsidR="000D1FD1" w:rsidRPr="00AB335B">
        <w:rPr>
          <w:rFonts w:cs="Aharoni"/>
          <w:sz w:val="20"/>
          <w:szCs w:val="20"/>
        </w:rPr>
        <w:t xml:space="preserve"> </w:t>
      </w:r>
    </w:p>
    <w:p w14:paraId="6EC31A64" w14:textId="77777777" w:rsidR="001B5C5D" w:rsidRDefault="001B5C5D" w:rsidP="001B5C5D">
      <w:pPr>
        <w:pStyle w:val="ListParagraph"/>
        <w:numPr>
          <w:ilvl w:val="1"/>
          <w:numId w:val="3"/>
        </w:numPr>
        <w:spacing w:after="0"/>
        <w:rPr>
          <w:rFonts w:cs="Aharoni"/>
          <w:sz w:val="20"/>
          <w:szCs w:val="20"/>
        </w:rPr>
      </w:pPr>
      <w:r>
        <w:rPr>
          <w:rFonts w:cs="Aharoni"/>
          <w:sz w:val="20"/>
          <w:szCs w:val="20"/>
        </w:rPr>
        <w:t xml:space="preserve">Teacher has binders for various records: assessments; grading; homework; work samples; behavioral data;  reading groups; </w:t>
      </w:r>
    </w:p>
    <w:p w14:paraId="4DD85641" w14:textId="77777777" w:rsidR="001B5C5D" w:rsidRPr="00AB335B" w:rsidRDefault="001B5C5D" w:rsidP="001B5C5D">
      <w:pPr>
        <w:pStyle w:val="ListParagraph"/>
        <w:numPr>
          <w:ilvl w:val="1"/>
          <w:numId w:val="3"/>
        </w:numPr>
        <w:spacing w:after="0"/>
        <w:rPr>
          <w:rFonts w:cs="Aharoni"/>
          <w:sz w:val="20"/>
          <w:szCs w:val="20"/>
        </w:rPr>
      </w:pPr>
      <w:r>
        <w:rPr>
          <w:rFonts w:cs="Aharoni"/>
          <w:sz w:val="20"/>
          <w:szCs w:val="20"/>
        </w:rPr>
        <w:t>Feedback to students varies on subject area.  Teacher often conferences with learners, teaching how to set goals and hold themselves accountable.  For small group math, learners keep track of “math stars” earned for correct responses.  Teacher corrects homework and classwork and sends it home.</w:t>
      </w:r>
    </w:p>
    <w:p w14:paraId="7F71D30D" w14:textId="77777777" w:rsidR="005F6EE3" w:rsidRDefault="00D04469" w:rsidP="005F6EE3">
      <w:pPr>
        <w:pStyle w:val="ListParagraph"/>
        <w:numPr>
          <w:ilvl w:val="0"/>
          <w:numId w:val="3"/>
        </w:numPr>
        <w:spacing w:after="0"/>
        <w:rPr>
          <w:rFonts w:cs="Aharoni"/>
          <w:sz w:val="20"/>
          <w:szCs w:val="20"/>
        </w:rPr>
      </w:pPr>
      <w:r w:rsidRPr="00AB335B">
        <w:rPr>
          <w:rFonts w:cs="Aharoni"/>
          <w:sz w:val="20"/>
          <w:szCs w:val="20"/>
        </w:rPr>
        <w:t>Procedures and policies for dealing with late and missing assignments:</w:t>
      </w:r>
      <w:r w:rsidR="000D1FD1" w:rsidRPr="00AB335B">
        <w:rPr>
          <w:rFonts w:cs="Aharoni"/>
          <w:sz w:val="20"/>
          <w:szCs w:val="20"/>
        </w:rPr>
        <w:t xml:space="preserve"> </w:t>
      </w:r>
    </w:p>
    <w:p w14:paraId="4CBA98F3" w14:textId="77777777" w:rsidR="001B5C5D" w:rsidRPr="00AB335B" w:rsidRDefault="001B5C5D" w:rsidP="001B5C5D">
      <w:pPr>
        <w:pStyle w:val="ListParagraph"/>
        <w:numPr>
          <w:ilvl w:val="1"/>
          <w:numId w:val="3"/>
        </w:numPr>
        <w:spacing w:after="0"/>
        <w:rPr>
          <w:rFonts w:cs="Aharoni"/>
          <w:sz w:val="20"/>
          <w:szCs w:val="20"/>
        </w:rPr>
      </w:pPr>
      <w:r>
        <w:rPr>
          <w:rFonts w:cs="Aharoni"/>
          <w:sz w:val="20"/>
          <w:szCs w:val="20"/>
        </w:rPr>
        <w:t>Teacher uses Daily Communication Sheet, phone calls and in-person meetings to discuss with parents.</w:t>
      </w:r>
    </w:p>
    <w:p w14:paraId="2D8A8C9A" w14:textId="77777777" w:rsidR="001B5C5D" w:rsidRDefault="00D04469" w:rsidP="005F6EE3">
      <w:pPr>
        <w:pStyle w:val="ListParagraph"/>
        <w:numPr>
          <w:ilvl w:val="0"/>
          <w:numId w:val="3"/>
        </w:numPr>
        <w:spacing w:after="0"/>
        <w:rPr>
          <w:rFonts w:cs="Aharoni"/>
          <w:sz w:val="20"/>
          <w:szCs w:val="20"/>
        </w:rPr>
      </w:pPr>
      <w:r w:rsidRPr="00AB335B">
        <w:rPr>
          <w:rFonts w:cs="Aharoni"/>
          <w:sz w:val="20"/>
          <w:szCs w:val="20"/>
        </w:rPr>
        <w:t>Procedures for Managing Independent Work Periods</w:t>
      </w:r>
      <w:r w:rsidR="000D1FD1" w:rsidRPr="00AB335B">
        <w:rPr>
          <w:rFonts w:cs="Aharoni"/>
          <w:sz w:val="20"/>
          <w:szCs w:val="20"/>
        </w:rPr>
        <w:t xml:space="preserve"> </w:t>
      </w:r>
      <w:r w:rsidR="000D1FD1" w:rsidRPr="00AB335B">
        <w:rPr>
          <w:rFonts w:cs="Aharoni"/>
          <w:sz w:val="20"/>
          <w:szCs w:val="20"/>
          <w:highlight w:val="lightGray"/>
        </w:rPr>
        <w:t xml:space="preserve"> </w:t>
      </w:r>
    </w:p>
    <w:p w14:paraId="3740C01F" w14:textId="77777777" w:rsidR="001B5C5D" w:rsidRDefault="001B5C5D" w:rsidP="001B5C5D">
      <w:pPr>
        <w:pStyle w:val="ListParagraph"/>
        <w:numPr>
          <w:ilvl w:val="1"/>
          <w:numId w:val="3"/>
        </w:numPr>
        <w:spacing w:after="0"/>
        <w:rPr>
          <w:rFonts w:cs="Aharoni"/>
          <w:sz w:val="20"/>
          <w:szCs w:val="20"/>
        </w:rPr>
      </w:pPr>
      <w:r>
        <w:rPr>
          <w:rFonts w:cs="Aharoni"/>
          <w:sz w:val="20"/>
          <w:szCs w:val="20"/>
        </w:rPr>
        <w:t>Varies.   All independent work period behaviors have been taught, practiced and reinforced prior to teacher pulling small groups.</w:t>
      </w:r>
    </w:p>
    <w:p w14:paraId="4A172660" w14:textId="77777777" w:rsidR="001B5C5D" w:rsidRDefault="001B5C5D" w:rsidP="001B5C5D">
      <w:pPr>
        <w:pStyle w:val="ListParagraph"/>
        <w:numPr>
          <w:ilvl w:val="2"/>
          <w:numId w:val="3"/>
        </w:numPr>
        <w:spacing w:after="0"/>
        <w:rPr>
          <w:rFonts w:cs="Aharoni"/>
          <w:sz w:val="20"/>
          <w:szCs w:val="20"/>
        </w:rPr>
      </w:pPr>
      <w:r>
        <w:rPr>
          <w:rFonts w:cs="Aharoni"/>
          <w:sz w:val="20"/>
          <w:szCs w:val="20"/>
        </w:rPr>
        <w:t>Reading Workshop: Learners are assigned to reading stations that have been taught and practiced</w:t>
      </w:r>
    </w:p>
    <w:p w14:paraId="752804CB" w14:textId="77777777" w:rsidR="001B5C5D" w:rsidRDefault="001B5C5D" w:rsidP="001B5C5D">
      <w:pPr>
        <w:pStyle w:val="ListParagraph"/>
        <w:numPr>
          <w:ilvl w:val="2"/>
          <w:numId w:val="3"/>
        </w:numPr>
        <w:spacing w:after="0"/>
        <w:rPr>
          <w:rFonts w:cs="Aharoni"/>
          <w:sz w:val="20"/>
          <w:szCs w:val="20"/>
        </w:rPr>
      </w:pPr>
      <w:r>
        <w:rPr>
          <w:rFonts w:cs="Aharoni"/>
          <w:sz w:val="20"/>
          <w:szCs w:val="20"/>
        </w:rPr>
        <w:t>Writing Workshop: Learners work independently at their tables.</w:t>
      </w:r>
    </w:p>
    <w:p w14:paraId="1B4CCA5F" w14:textId="77777777" w:rsidR="00D04469" w:rsidRPr="00AB335B" w:rsidRDefault="001B5C5D" w:rsidP="001B5C5D">
      <w:pPr>
        <w:pStyle w:val="ListParagraph"/>
        <w:numPr>
          <w:ilvl w:val="2"/>
          <w:numId w:val="3"/>
        </w:numPr>
        <w:spacing w:after="0"/>
        <w:rPr>
          <w:rFonts w:cs="Aharoni"/>
          <w:sz w:val="20"/>
          <w:szCs w:val="20"/>
        </w:rPr>
      </w:pPr>
      <w:r>
        <w:rPr>
          <w:rFonts w:cs="Aharoni"/>
          <w:sz w:val="20"/>
          <w:szCs w:val="20"/>
        </w:rPr>
        <w:t xml:space="preserve">Math: varies </w:t>
      </w:r>
      <w:r w:rsidRPr="001B5C5D">
        <w:rPr>
          <w:rFonts w:cs="Aharoni"/>
          <w:sz w:val="20"/>
          <w:szCs w:val="20"/>
        </w:rPr>
        <w:sym w:font="Wingdings" w:char="F0E0"/>
      </w:r>
      <w:r>
        <w:rPr>
          <w:rFonts w:cs="Aharoni"/>
          <w:sz w:val="20"/>
          <w:szCs w:val="20"/>
        </w:rPr>
        <w:t xml:space="preserve"> sometimes independent at tables, sometimes working in partnerships</w:t>
      </w:r>
      <w:r w:rsidR="00282112" w:rsidRPr="00AB335B">
        <w:rPr>
          <w:rFonts w:cs="Aharoni"/>
          <w:sz w:val="20"/>
          <w:szCs w:val="20"/>
        </w:rPr>
        <w:t xml:space="preserve"> </w:t>
      </w:r>
    </w:p>
    <w:p w14:paraId="6BFC6445" w14:textId="77777777" w:rsidR="000D1FD1" w:rsidRPr="00AB335B" w:rsidRDefault="000D1FD1" w:rsidP="000D1FD1">
      <w:pPr>
        <w:spacing w:after="0"/>
        <w:rPr>
          <w:rFonts w:cs="Aharoni"/>
          <w:b/>
          <w:sz w:val="16"/>
          <w:szCs w:val="16"/>
        </w:rPr>
      </w:pPr>
    </w:p>
    <w:p w14:paraId="4C9F8907" w14:textId="77777777" w:rsidR="00426D4B" w:rsidRDefault="00AB335B" w:rsidP="005F6EE3">
      <w:pPr>
        <w:spacing w:after="0"/>
        <w:rPr>
          <w:rFonts w:cs="Aharoni"/>
          <w:sz w:val="20"/>
          <w:szCs w:val="20"/>
        </w:rPr>
      </w:pPr>
      <w:r w:rsidRPr="00AB335B">
        <w:rPr>
          <w:rFonts w:cs="Aharoni"/>
          <w:sz w:val="20"/>
          <w:szCs w:val="20"/>
          <w:u w:val="single"/>
        </w:rPr>
        <w:t>What strategies do you use to build caring relationships?</w:t>
      </w:r>
      <w:r w:rsidRPr="00AB335B">
        <w:rPr>
          <w:rFonts w:cs="Aharoni"/>
          <w:sz w:val="20"/>
          <w:szCs w:val="20"/>
        </w:rPr>
        <w:t xml:space="preserve">: </w:t>
      </w:r>
    </w:p>
    <w:p w14:paraId="1F58A2FE" w14:textId="77777777" w:rsidR="001B5C5D" w:rsidRDefault="001B5C5D" w:rsidP="001B5C5D">
      <w:pPr>
        <w:pStyle w:val="ListParagraph"/>
        <w:numPr>
          <w:ilvl w:val="0"/>
          <w:numId w:val="4"/>
        </w:numPr>
        <w:spacing w:after="0"/>
        <w:rPr>
          <w:rFonts w:cs="Aharoni"/>
          <w:sz w:val="20"/>
          <w:szCs w:val="20"/>
        </w:rPr>
      </w:pPr>
      <w:r>
        <w:rPr>
          <w:rFonts w:cs="Aharoni"/>
          <w:sz w:val="20"/>
          <w:szCs w:val="20"/>
        </w:rPr>
        <w:t>Greet each student individually in the morning/start of the day</w:t>
      </w:r>
    </w:p>
    <w:p w14:paraId="2671AEC3" w14:textId="77777777" w:rsidR="001B5C5D" w:rsidRDefault="001B5C5D" w:rsidP="001B5C5D">
      <w:pPr>
        <w:pStyle w:val="ListParagraph"/>
        <w:numPr>
          <w:ilvl w:val="0"/>
          <w:numId w:val="4"/>
        </w:numPr>
        <w:spacing w:after="0"/>
        <w:rPr>
          <w:rFonts w:cs="Aharoni"/>
          <w:sz w:val="20"/>
          <w:szCs w:val="20"/>
        </w:rPr>
      </w:pPr>
      <w:r>
        <w:rPr>
          <w:rFonts w:cs="Aharoni"/>
          <w:sz w:val="20"/>
          <w:szCs w:val="20"/>
        </w:rPr>
        <w:t>‘Greeting’ type songs during Morning Meeting</w:t>
      </w:r>
    </w:p>
    <w:p w14:paraId="724A2310" w14:textId="77777777" w:rsidR="001B5C5D" w:rsidRDefault="001B5C5D" w:rsidP="001B5C5D">
      <w:pPr>
        <w:pStyle w:val="ListParagraph"/>
        <w:numPr>
          <w:ilvl w:val="0"/>
          <w:numId w:val="4"/>
        </w:numPr>
        <w:spacing w:after="0"/>
        <w:rPr>
          <w:rFonts w:cs="Aharoni"/>
          <w:sz w:val="20"/>
          <w:szCs w:val="20"/>
        </w:rPr>
      </w:pPr>
      <w:r>
        <w:rPr>
          <w:rFonts w:cs="Aharoni"/>
          <w:sz w:val="20"/>
          <w:szCs w:val="20"/>
        </w:rPr>
        <w:t>Hugs, pats on the back, hand holding</w:t>
      </w:r>
    </w:p>
    <w:p w14:paraId="21300DCE" w14:textId="77777777" w:rsidR="001B5C5D" w:rsidRDefault="001B5C5D" w:rsidP="001B5C5D">
      <w:pPr>
        <w:pStyle w:val="ListParagraph"/>
        <w:numPr>
          <w:ilvl w:val="0"/>
          <w:numId w:val="4"/>
        </w:numPr>
        <w:spacing w:after="0"/>
        <w:rPr>
          <w:rFonts w:cs="Aharoni"/>
          <w:sz w:val="20"/>
          <w:szCs w:val="20"/>
        </w:rPr>
      </w:pPr>
      <w:r>
        <w:rPr>
          <w:rFonts w:cs="Aharoni"/>
          <w:sz w:val="20"/>
          <w:szCs w:val="20"/>
        </w:rPr>
        <w:t>Get down on their level whenever having a conversation, looking learners in the eyes</w:t>
      </w:r>
    </w:p>
    <w:p w14:paraId="4B8E6E61" w14:textId="77777777" w:rsidR="001B5C5D" w:rsidRDefault="001B5C5D" w:rsidP="001B5C5D">
      <w:pPr>
        <w:pStyle w:val="ListParagraph"/>
        <w:numPr>
          <w:ilvl w:val="0"/>
          <w:numId w:val="4"/>
        </w:numPr>
        <w:spacing w:after="0"/>
        <w:rPr>
          <w:rFonts w:cs="Aharoni"/>
          <w:sz w:val="20"/>
          <w:szCs w:val="20"/>
        </w:rPr>
      </w:pPr>
      <w:r>
        <w:rPr>
          <w:rFonts w:cs="Aharoni"/>
          <w:sz w:val="20"/>
          <w:szCs w:val="20"/>
        </w:rPr>
        <w:t>During snack time, choice time or other ‘non-academic’ times, sit with learners and engage in informal conversations about their lives, interests, etc.</w:t>
      </w:r>
    </w:p>
    <w:p w14:paraId="322D5136" w14:textId="77777777" w:rsidR="001B5C5D" w:rsidRDefault="001B5C5D" w:rsidP="001B5C5D">
      <w:pPr>
        <w:pStyle w:val="ListParagraph"/>
        <w:numPr>
          <w:ilvl w:val="0"/>
          <w:numId w:val="4"/>
        </w:numPr>
        <w:spacing w:after="0"/>
        <w:rPr>
          <w:rFonts w:cs="Aharoni"/>
          <w:sz w:val="20"/>
          <w:szCs w:val="20"/>
        </w:rPr>
      </w:pPr>
      <w:r>
        <w:rPr>
          <w:rFonts w:cs="Aharoni"/>
          <w:sz w:val="20"/>
          <w:szCs w:val="20"/>
        </w:rPr>
        <w:t>Use student work samples as models whenever possible</w:t>
      </w:r>
    </w:p>
    <w:p w14:paraId="0F915385" w14:textId="77777777" w:rsidR="00F81D6B" w:rsidRDefault="00F81D6B" w:rsidP="001B5C5D">
      <w:pPr>
        <w:pStyle w:val="ListParagraph"/>
        <w:numPr>
          <w:ilvl w:val="0"/>
          <w:numId w:val="4"/>
        </w:numPr>
        <w:spacing w:after="0"/>
        <w:rPr>
          <w:rFonts w:cs="Aharoni"/>
          <w:sz w:val="20"/>
          <w:szCs w:val="20"/>
        </w:rPr>
      </w:pPr>
      <w:r>
        <w:rPr>
          <w:rFonts w:cs="Aharoni"/>
          <w:sz w:val="20"/>
          <w:szCs w:val="20"/>
        </w:rPr>
        <w:t>Pictures of students in the classroom are displayed, on word wall and in Monthly Newsletter</w:t>
      </w:r>
    </w:p>
    <w:p w14:paraId="553DD30E" w14:textId="77777777" w:rsidR="001B5C5D" w:rsidRDefault="001B5C5D" w:rsidP="001B5C5D">
      <w:pPr>
        <w:pStyle w:val="ListParagraph"/>
        <w:numPr>
          <w:ilvl w:val="0"/>
          <w:numId w:val="4"/>
        </w:numPr>
        <w:spacing w:after="0"/>
        <w:rPr>
          <w:rFonts w:cs="Aharoni"/>
          <w:sz w:val="20"/>
          <w:szCs w:val="20"/>
        </w:rPr>
      </w:pPr>
      <w:r>
        <w:rPr>
          <w:rFonts w:cs="Aharoni"/>
          <w:sz w:val="20"/>
          <w:szCs w:val="20"/>
        </w:rPr>
        <w:t xml:space="preserve">Use positive language </w:t>
      </w:r>
    </w:p>
    <w:p w14:paraId="3FD6B3B3" w14:textId="77777777" w:rsidR="005429FC" w:rsidRDefault="005429FC" w:rsidP="001B5C5D">
      <w:pPr>
        <w:pStyle w:val="ListParagraph"/>
        <w:numPr>
          <w:ilvl w:val="0"/>
          <w:numId w:val="4"/>
        </w:numPr>
        <w:spacing w:after="0"/>
        <w:rPr>
          <w:rFonts w:cs="Aharoni"/>
          <w:sz w:val="20"/>
          <w:szCs w:val="20"/>
        </w:rPr>
      </w:pPr>
      <w:r>
        <w:rPr>
          <w:rFonts w:cs="Aharoni"/>
          <w:sz w:val="20"/>
          <w:szCs w:val="20"/>
        </w:rPr>
        <w:t>Celebrate learner successes</w:t>
      </w:r>
    </w:p>
    <w:p w14:paraId="2AB8BE48" w14:textId="77777777" w:rsidR="005429FC" w:rsidRPr="001B5C5D" w:rsidRDefault="005429FC" w:rsidP="001B5C5D">
      <w:pPr>
        <w:pStyle w:val="ListParagraph"/>
        <w:numPr>
          <w:ilvl w:val="0"/>
          <w:numId w:val="4"/>
        </w:numPr>
        <w:spacing w:after="0"/>
        <w:rPr>
          <w:rFonts w:cs="Aharoni"/>
          <w:sz w:val="20"/>
          <w:szCs w:val="20"/>
        </w:rPr>
      </w:pPr>
      <w:r>
        <w:rPr>
          <w:rFonts w:cs="Aharoni"/>
          <w:sz w:val="20"/>
          <w:szCs w:val="20"/>
        </w:rPr>
        <w:t xml:space="preserve">Encourage learning from mistakes, challenging ourselves “We are working to get stronger!” trying to instill a growth mindset </w:t>
      </w:r>
    </w:p>
    <w:p w14:paraId="0C68AB59" w14:textId="77777777" w:rsidR="00976224" w:rsidRPr="00976224" w:rsidRDefault="00976224" w:rsidP="005F6EE3">
      <w:pPr>
        <w:spacing w:after="0"/>
        <w:rPr>
          <w:rFonts w:cs="Aharoni"/>
          <w:sz w:val="16"/>
          <w:szCs w:val="16"/>
          <w:u w:val="single"/>
        </w:rPr>
      </w:pPr>
      <w:r w:rsidRPr="00976224">
        <w:rPr>
          <w:rFonts w:cs="Aharoni"/>
          <w:sz w:val="16"/>
          <w:szCs w:val="16"/>
        </w:rPr>
        <w:t>(Drafted 9/23/14)</w:t>
      </w:r>
    </w:p>
    <w:sectPr w:rsidR="00976224" w:rsidRPr="00976224" w:rsidSect="00976224">
      <w:headerReference w:type="even" r:id="rId8"/>
      <w:headerReference w:type="default" r:id="rId9"/>
      <w:footerReference w:type="even" r:id="rId10"/>
      <w:footerReference w:type="default" r:id="rId11"/>
      <w:headerReference w:type="first" r:id="rId12"/>
      <w:footerReference w:type="first" r:id="rId13"/>
      <w:pgSz w:w="15840" w:h="12240" w:orient="landscape"/>
      <w:pgMar w:top="5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B4E66" w14:textId="77777777" w:rsidR="00C016DA" w:rsidRDefault="00C016DA" w:rsidP="0066208B">
      <w:pPr>
        <w:spacing w:after="0" w:line="240" w:lineRule="auto"/>
      </w:pPr>
      <w:r>
        <w:separator/>
      </w:r>
    </w:p>
  </w:endnote>
  <w:endnote w:type="continuationSeparator" w:id="0">
    <w:p w14:paraId="4895F8F1" w14:textId="77777777" w:rsidR="00C016DA" w:rsidRDefault="00C016DA" w:rsidP="0066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F1FE" w14:textId="77777777" w:rsidR="00224A6F" w:rsidRDefault="00224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A788" w14:textId="77777777" w:rsidR="0066208B" w:rsidRDefault="00662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79247" w14:textId="77777777" w:rsidR="00224A6F" w:rsidRDefault="0022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22AFC" w14:textId="77777777" w:rsidR="00C016DA" w:rsidRDefault="00C016DA" w:rsidP="0066208B">
      <w:pPr>
        <w:spacing w:after="0" w:line="240" w:lineRule="auto"/>
      </w:pPr>
      <w:r>
        <w:separator/>
      </w:r>
    </w:p>
  </w:footnote>
  <w:footnote w:type="continuationSeparator" w:id="0">
    <w:p w14:paraId="2592693B" w14:textId="77777777" w:rsidR="00C016DA" w:rsidRDefault="00C016DA" w:rsidP="00662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1EBE" w14:textId="77777777" w:rsidR="00224A6F" w:rsidRDefault="00224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99FE" w14:textId="77777777" w:rsidR="00224A6F" w:rsidRDefault="00224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9385" w14:textId="77777777" w:rsidR="00224A6F" w:rsidRDefault="0022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762B"/>
    <w:multiLevelType w:val="hybridMultilevel"/>
    <w:tmpl w:val="A0C2D494"/>
    <w:lvl w:ilvl="0" w:tplc="D06A2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03862"/>
    <w:multiLevelType w:val="hybridMultilevel"/>
    <w:tmpl w:val="8D187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B77373"/>
    <w:multiLevelType w:val="hybridMultilevel"/>
    <w:tmpl w:val="44BE936A"/>
    <w:lvl w:ilvl="0" w:tplc="28F0E198">
      <w:start w:val="7"/>
      <w:numFmt w:val="bullet"/>
      <w:lvlText w:val="-"/>
      <w:lvlJc w:val="left"/>
      <w:pPr>
        <w:ind w:left="720" w:hanging="360"/>
      </w:pPr>
      <w:rPr>
        <w:rFonts w:ascii="Calibri" w:eastAsiaTheme="minorHAnsi" w:hAnsi="Calibr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A1761"/>
    <w:multiLevelType w:val="hybridMultilevel"/>
    <w:tmpl w:val="675EF5B2"/>
    <w:lvl w:ilvl="0" w:tplc="D04A2C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documentProtection w:edit="forms" w:formatting="1"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64"/>
    <w:rsid w:val="00055E4B"/>
    <w:rsid w:val="000D1FD1"/>
    <w:rsid w:val="000E0954"/>
    <w:rsid w:val="001B5C5D"/>
    <w:rsid w:val="001E2A49"/>
    <w:rsid w:val="00214217"/>
    <w:rsid w:val="00224A6F"/>
    <w:rsid w:val="00282112"/>
    <w:rsid w:val="002B340B"/>
    <w:rsid w:val="002C6227"/>
    <w:rsid w:val="0035531E"/>
    <w:rsid w:val="00426D4B"/>
    <w:rsid w:val="00446623"/>
    <w:rsid w:val="004A37F5"/>
    <w:rsid w:val="005429FC"/>
    <w:rsid w:val="005F6EE3"/>
    <w:rsid w:val="00606E04"/>
    <w:rsid w:val="0066208B"/>
    <w:rsid w:val="00667664"/>
    <w:rsid w:val="006E773B"/>
    <w:rsid w:val="007B4AED"/>
    <w:rsid w:val="00902FB9"/>
    <w:rsid w:val="00922943"/>
    <w:rsid w:val="00976224"/>
    <w:rsid w:val="009E53C3"/>
    <w:rsid w:val="00A21F00"/>
    <w:rsid w:val="00A3301A"/>
    <w:rsid w:val="00A559EF"/>
    <w:rsid w:val="00AB335B"/>
    <w:rsid w:val="00AC1541"/>
    <w:rsid w:val="00C016DA"/>
    <w:rsid w:val="00C64BF1"/>
    <w:rsid w:val="00CD0C74"/>
    <w:rsid w:val="00CF3C1F"/>
    <w:rsid w:val="00D04469"/>
    <w:rsid w:val="00D53B68"/>
    <w:rsid w:val="00D861E4"/>
    <w:rsid w:val="00D932E6"/>
    <w:rsid w:val="00DA3FB7"/>
    <w:rsid w:val="00DD5F64"/>
    <w:rsid w:val="00E9332E"/>
    <w:rsid w:val="00F403DB"/>
    <w:rsid w:val="00F81D6B"/>
    <w:rsid w:val="00FC114A"/>
    <w:rsid w:val="00FF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C1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4B"/>
    <w:pPr>
      <w:ind w:left="720"/>
      <w:contextualSpacing/>
    </w:pPr>
  </w:style>
  <w:style w:type="character" w:styleId="PlaceholderText">
    <w:name w:val="Placeholder Text"/>
    <w:basedOn w:val="DefaultParagraphFont"/>
    <w:uiPriority w:val="99"/>
    <w:semiHidden/>
    <w:rsid w:val="00282112"/>
    <w:rPr>
      <w:color w:val="808080"/>
    </w:rPr>
  </w:style>
  <w:style w:type="paragraph" w:styleId="BalloonText">
    <w:name w:val="Balloon Text"/>
    <w:basedOn w:val="Normal"/>
    <w:link w:val="BalloonTextChar"/>
    <w:uiPriority w:val="99"/>
    <w:semiHidden/>
    <w:unhideWhenUsed/>
    <w:rsid w:val="0028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12"/>
    <w:rPr>
      <w:rFonts w:ascii="Tahoma" w:hAnsi="Tahoma" w:cs="Tahoma"/>
      <w:sz w:val="16"/>
      <w:szCs w:val="16"/>
    </w:rPr>
  </w:style>
  <w:style w:type="paragraph" w:styleId="NoSpacing">
    <w:name w:val="No Spacing"/>
    <w:uiPriority w:val="1"/>
    <w:qFormat/>
    <w:rsid w:val="000E0954"/>
    <w:pPr>
      <w:spacing w:after="0" w:line="240" w:lineRule="auto"/>
    </w:pPr>
  </w:style>
  <w:style w:type="table" w:styleId="TableGrid">
    <w:name w:val="Table Grid"/>
    <w:basedOn w:val="TableNormal"/>
    <w:uiPriority w:val="59"/>
    <w:rsid w:val="00AB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8B"/>
  </w:style>
  <w:style w:type="paragraph" w:styleId="Footer">
    <w:name w:val="footer"/>
    <w:basedOn w:val="Normal"/>
    <w:link w:val="FooterChar"/>
    <w:uiPriority w:val="99"/>
    <w:unhideWhenUsed/>
    <w:rsid w:val="0066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4B"/>
    <w:pPr>
      <w:ind w:left="720"/>
      <w:contextualSpacing/>
    </w:pPr>
  </w:style>
  <w:style w:type="character" w:styleId="PlaceholderText">
    <w:name w:val="Placeholder Text"/>
    <w:basedOn w:val="DefaultParagraphFont"/>
    <w:uiPriority w:val="99"/>
    <w:semiHidden/>
    <w:rsid w:val="00282112"/>
    <w:rPr>
      <w:color w:val="808080"/>
    </w:rPr>
  </w:style>
  <w:style w:type="paragraph" w:styleId="BalloonText">
    <w:name w:val="Balloon Text"/>
    <w:basedOn w:val="Normal"/>
    <w:link w:val="BalloonTextChar"/>
    <w:uiPriority w:val="99"/>
    <w:semiHidden/>
    <w:unhideWhenUsed/>
    <w:rsid w:val="0028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12"/>
    <w:rPr>
      <w:rFonts w:ascii="Tahoma" w:hAnsi="Tahoma" w:cs="Tahoma"/>
      <w:sz w:val="16"/>
      <w:szCs w:val="16"/>
    </w:rPr>
  </w:style>
  <w:style w:type="paragraph" w:styleId="NoSpacing">
    <w:name w:val="No Spacing"/>
    <w:uiPriority w:val="1"/>
    <w:qFormat/>
    <w:rsid w:val="000E0954"/>
    <w:pPr>
      <w:spacing w:after="0" w:line="240" w:lineRule="auto"/>
    </w:pPr>
  </w:style>
  <w:style w:type="table" w:styleId="TableGrid">
    <w:name w:val="Table Grid"/>
    <w:basedOn w:val="TableNormal"/>
    <w:uiPriority w:val="59"/>
    <w:rsid w:val="00AB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8B"/>
  </w:style>
  <w:style w:type="paragraph" w:styleId="Footer">
    <w:name w:val="footer"/>
    <w:basedOn w:val="Normal"/>
    <w:link w:val="FooterChar"/>
    <w:uiPriority w:val="99"/>
    <w:unhideWhenUsed/>
    <w:rsid w:val="0066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2015-10-15T16:45:00Z</dcterms:created>
  <dcterms:modified xsi:type="dcterms:W3CDTF">2015-10-15T16:45:00Z</dcterms:modified>
</cp:coreProperties>
</file>